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92AC" w14:textId="77777777" w:rsidR="00EA1CBB" w:rsidRDefault="00EA1CBB" w:rsidP="00C8240A"/>
    <w:p w14:paraId="533092AD" w14:textId="77777777" w:rsidR="007B5ADE" w:rsidRPr="00886626" w:rsidRDefault="007B5ADE" w:rsidP="00886626">
      <w:pPr>
        <w:rPr>
          <w:b/>
        </w:rPr>
      </w:pPr>
      <w:r w:rsidRPr="00886626">
        <w:rPr>
          <w:b/>
        </w:rPr>
        <w:t>Innhold</w:t>
      </w:r>
    </w:p>
    <w:p w14:paraId="533092AE" w14:textId="77777777" w:rsidR="00CA746A" w:rsidRPr="00F52FF9" w:rsidRDefault="00886626">
      <w:pPr>
        <w:pStyle w:val="INNH1"/>
        <w:tabs>
          <w:tab w:val="left" w:pos="440"/>
          <w:tab w:val="right" w:leader="dot" w:pos="9060"/>
        </w:tabs>
        <w:rPr>
          <w:rFonts w:ascii="Calibri" w:hAnsi="Calibri"/>
          <w:noProof/>
          <w:sz w:val="22"/>
          <w:szCs w:val="22"/>
          <w:lang w:eastAsia="nb-NO"/>
        </w:rPr>
      </w:pPr>
      <w:r>
        <w:fldChar w:fldCharType="begin"/>
      </w:r>
      <w:r>
        <w:instrText xml:space="preserve"> TOC \o "1-3" \h \z \u </w:instrText>
      </w:r>
      <w:r>
        <w:fldChar w:fldCharType="separate"/>
      </w:r>
      <w:hyperlink w:anchor="_Toc430363330" w:history="1">
        <w:r w:rsidR="00CA746A" w:rsidRPr="001D5442">
          <w:rPr>
            <w:rStyle w:val="Hyperkobling"/>
            <w:noProof/>
          </w:rPr>
          <w:t>1.</w:t>
        </w:r>
        <w:r w:rsidR="00CA746A" w:rsidRPr="00F52FF9">
          <w:rPr>
            <w:rFonts w:ascii="Calibri" w:hAnsi="Calibri"/>
            <w:noProof/>
            <w:sz w:val="22"/>
            <w:szCs w:val="22"/>
            <w:lang w:eastAsia="nb-NO"/>
          </w:rPr>
          <w:tab/>
        </w:r>
        <w:r w:rsidR="00CA746A" w:rsidRPr="001D5442">
          <w:rPr>
            <w:rStyle w:val="Hyperkobling"/>
            <w:noProof/>
          </w:rPr>
          <w:t>Målgruppe</w:t>
        </w:r>
        <w:r w:rsidR="00CA746A">
          <w:rPr>
            <w:noProof/>
            <w:webHidden/>
          </w:rPr>
          <w:tab/>
        </w:r>
        <w:r w:rsidR="00CA746A">
          <w:rPr>
            <w:noProof/>
            <w:webHidden/>
          </w:rPr>
          <w:fldChar w:fldCharType="begin"/>
        </w:r>
        <w:r w:rsidR="00CA746A">
          <w:rPr>
            <w:noProof/>
            <w:webHidden/>
          </w:rPr>
          <w:instrText xml:space="preserve"> PAGEREF _Toc430363330 \h </w:instrText>
        </w:r>
        <w:r w:rsidR="00CA746A">
          <w:rPr>
            <w:noProof/>
            <w:webHidden/>
          </w:rPr>
        </w:r>
        <w:r w:rsidR="00CA746A">
          <w:rPr>
            <w:noProof/>
            <w:webHidden/>
          </w:rPr>
          <w:fldChar w:fldCharType="separate"/>
        </w:r>
        <w:r w:rsidR="00CA746A">
          <w:rPr>
            <w:noProof/>
            <w:webHidden/>
          </w:rPr>
          <w:t>1</w:t>
        </w:r>
        <w:r w:rsidR="00CA746A">
          <w:rPr>
            <w:noProof/>
            <w:webHidden/>
          </w:rPr>
          <w:fldChar w:fldCharType="end"/>
        </w:r>
      </w:hyperlink>
    </w:p>
    <w:p w14:paraId="533092AF"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1" w:history="1">
        <w:r w:rsidR="00CA746A" w:rsidRPr="001D5442">
          <w:rPr>
            <w:rStyle w:val="Hyperkobling"/>
            <w:noProof/>
          </w:rPr>
          <w:t>2.</w:t>
        </w:r>
        <w:r w:rsidR="00CA746A" w:rsidRPr="00F52FF9">
          <w:rPr>
            <w:rFonts w:ascii="Calibri" w:hAnsi="Calibri"/>
            <w:noProof/>
            <w:sz w:val="22"/>
            <w:szCs w:val="22"/>
            <w:lang w:eastAsia="nb-NO"/>
          </w:rPr>
          <w:tab/>
        </w:r>
        <w:r w:rsidR="00CA746A" w:rsidRPr="001D5442">
          <w:rPr>
            <w:rStyle w:val="Hyperkobling"/>
            <w:noProof/>
          </w:rPr>
          <w:t>Formål</w:t>
        </w:r>
        <w:r w:rsidR="00CA746A">
          <w:rPr>
            <w:noProof/>
            <w:webHidden/>
          </w:rPr>
          <w:tab/>
        </w:r>
        <w:r w:rsidR="00CA746A">
          <w:rPr>
            <w:noProof/>
            <w:webHidden/>
          </w:rPr>
          <w:fldChar w:fldCharType="begin"/>
        </w:r>
        <w:r w:rsidR="00CA746A">
          <w:rPr>
            <w:noProof/>
            <w:webHidden/>
          </w:rPr>
          <w:instrText xml:space="preserve"> PAGEREF _Toc430363331 \h </w:instrText>
        </w:r>
        <w:r w:rsidR="00CA746A">
          <w:rPr>
            <w:noProof/>
            <w:webHidden/>
          </w:rPr>
        </w:r>
        <w:r w:rsidR="00CA746A">
          <w:rPr>
            <w:noProof/>
            <w:webHidden/>
          </w:rPr>
          <w:fldChar w:fldCharType="separate"/>
        </w:r>
        <w:r w:rsidR="00CA746A">
          <w:rPr>
            <w:noProof/>
            <w:webHidden/>
          </w:rPr>
          <w:t>1</w:t>
        </w:r>
        <w:r w:rsidR="00CA746A">
          <w:rPr>
            <w:noProof/>
            <w:webHidden/>
          </w:rPr>
          <w:fldChar w:fldCharType="end"/>
        </w:r>
      </w:hyperlink>
    </w:p>
    <w:p w14:paraId="533092B0"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2" w:history="1">
        <w:r w:rsidR="00CA746A" w:rsidRPr="001D5442">
          <w:rPr>
            <w:rStyle w:val="Hyperkobling"/>
            <w:noProof/>
          </w:rPr>
          <w:t>3.</w:t>
        </w:r>
        <w:r w:rsidR="00CA746A" w:rsidRPr="00F52FF9">
          <w:rPr>
            <w:rFonts w:ascii="Calibri" w:hAnsi="Calibri"/>
            <w:noProof/>
            <w:sz w:val="22"/>
            <w:szCs w:val="22"/>
            <w:lang w:eastAsia="nb-NO"/>
          </w:rPr>
          <w:tab/>
        </w:r>
        <w:r w:rsidR="00CA746A" w:rsidRPr="001D5442">
          <w:rPr>
            <w:rStyle w:val="Hyperkobling"/>
            <w:noProof/>
          </w:rPr>
          <w:t>Oversikt</w:t>
        </w:r>
        <w:r w:rsidR="00CA746A">
          <w:rPr>
            <w:noProof/>
            <w:webHidden/>
          </w:rPr>
          <w:tab/>
        </w:r>
        <w:r w:rsidR="00CA746A">
          <w:rPr>
            <w:noProof/>
            <w:webHidden/>
          </w:rPr>
          <w:fldChar w:fldCharType="begin"/>
        </w:r>
        <w:r w:rsidR="00CA746A">
          <w:rPr>
            <w:noProof/>
            <w:webHidden/>
          </w:rPr>
          <w:instrText xml:space="preserve"> PAGEREF _Toc430363332 \h </w:instrText>
        </w:r>
        <w:r w:rsidR="00CA746A">
          <w:rPr>
            <w:noProof/>
            <w:webHidden/>
          </w:rPr>
        </w:r>
        <w:r w:rsidR="00CA746A">
          <w:rPr>
            <w:noProof/>
            <w:webHidden/>
          </w:rPr>
          <w:fldChar w:fldCharType="separate"/>
        </w:r>
        <w:r w:rsidR="00CA746A">
          <w:rPr>
            <w:noProof/>
            <w:webHidden/>
          </w:rPr>
          <w:t>1</w:t>
        </w:r>
        <w:r w:rsidR="00CA746A">
          <w:rPr>
            <w:noProof/>
            <w:webHidden/>
          </w:rPr>
          <w:fldChar w:fldCharType="end"/>
        </w:r>
      </w:hyperlink>
    </w:p>
    <w:p w14:paraId="533092B1"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3" w:history="1">
        <w:r w:rsidR="00CA746A" w:rsidRPr="001D5442">
          <w:rPr>
            <w:rStyle w:val="Hyperkobling"/>
            <w:noProof/>
          </w:rPr>
          <w:t>4.</w:t>
        </w:r>
        <w:r w:rsidR="00CA746A" w:rsidRPr="00F52FF9">
          <w:rPr>
            <w:rFonts w:ascii="Calibri" w:hAnsi="Calibri"/>
            <w:noProof/>
            <w:sz w:val="22"/>
            <w:szCs w:val="22"/>
            <w:lang w:eastAsia="nb-NO"/>
          </w:rPr>
          <w:tab/>
        </w:r>
        <w:r w:rsidR="00CA746A" w:rsidRPr="001D5442">
          <w:rPr>
            <w:rStyle w:val="Hyperkobling"/>
            <w:noProof/>
          </w:rPr>
          <w:t>Dokumenttyper</w:t>
        </w:r>
        <w:r w:rsidR="00CA746A">
          <w:rPr>
            <w:noProof/>
            <w:webHidden/>
          </w:rPr>
          <w:tab/>
        </w:r>
        <w:r w:rsidR="00CA746A">
          <w:rPr>
            <w:noProof/>
            <w:webHidden/>
          </w:rPr>
          <w:fldChar w:fldCharType="begin"/>
        </w:r>
        <w:r w:rsidR="00CA746A">
          <w:rPr>
            <w:noProof/>
            <w:webHidden/>
          </w:rPr>
          <w:instrText xml:space="preserve"> PAGEREF _Toc430363333 \h </w:instrText>
        </w:r>
        <w:r w:rsidR="00CA746A">
          <w:rPr>
            <w:noProof/>
            <w:webHidden/>
          </w:rPr>
        </w:r>
        <w:r w:rsidR="00CA746A">
          <w:rPr>
            <w:noProof/>
            <w:webHidden/>
          </w:rPr>
          <w:fldChar w:fldCharType="separate"/>
        </w:r>
        <w:r w:rsidR="00CA746A">
          <w:rPr>
            <w:noProof/>
            <w:webHidden/>
          </w:rPr>
          <w:t>2</w:t>
        </w:r>
        <w:r w:rsidR="00CA746A">
          <w:rPr>
            <w:noProof/>
            <w:webHidden/>
          </w:rPr>
          <w:fldChar w:fldCharType="end"/>
        </w:r>
      </w:hyperlink>
    </w:p>
    <w:p w14:paraId="533092B2"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4" w:history="1">
        <w:r w:rsidR="00CA746A" w:rsidRPr="001D5442">
          <w:rPr>
            <w:rStyle w:val="Hyperkobling"/>
            <w:noProof/>
          </w:rPr>
          <w:t>5.</w:t>
        </w:r>
        <w:r w:rsidR="00CA746A" w:rsidRPr="00F52FF9">
          <w:rPr>
            <w:rFonts w:ascii="Calibri" w:hAnsi="Calibri"/>
            <w:noProof/>
            <w:sz w:val="22"/>
            <w:szCs w:val="22"/>
            <w:lang w:eastAsia="nb-NO"/>
          </w:rPr>
          <w:tab/>
        </w:r>
        <w:r w:rsidR="00CA746A" w:rsidRPr="001D5442">
          <w:rPr>
            <w:rStyle w:val="Hyperkobling"/>
            <w:noProof/>
          </w:rPr>
          <w:t>Merking av dokumenter</w:t>
        </w:r>
        <w:r w:rsidR="00CA746A">
          <w:rPr>
            <w:noProof/>
            <w:webHidden/>
          </w:rPr>
          <w:tab/>
        </w:r>
        <w:r w:rsidR="00CA746A">
          <w:rPr>
            <w:noProof/>
            <w:webHidden/>
          </w:rPr>
          <w:fldChar w:fldCharType="begin"/>
        </w:r>
        <w:r w:rsidR="00CA746A">
          <w:rPr>
            <w:noProof/>
            <w:webHidden/>
          </w:rPr>
          <w:instrText xml:space="preserve"> PAGEREF _Toc430363334 \h </w:instrText>
        </w:r>
        <w:r w:rsidR="00CA746A">
          <w:rPr>
            <w:noProof/>
            <w:webHidden/>
          </w:rPr>
        </w:r>
        <w:r w:rsidR="00CA746A">
          <w:rPr>
            <w:noProof/>
            <w:webHidden/>
          </w:rPr>
          <w:fldChar w:fldCharType="separate"/>
        </w:r>
        <w:r w:rsidR="00CA746A">
          <w:rPr>
            <w:noProof/>
            <w:webHidden/>
          </w:rPr>
          <w:t>2</w:t>
        </w:r>
        <w:r w:rsidR="00CA746A">
          <w:rPr>
            <w:noProof/>
            <w:webHidden/>
          </w:rPr>
          <w:fldChar w:fldCharType="end"/>
        </w:r>
      </w:hyperlink>
    </w:p>
    <w:p w14:paraId="533092B3"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5" w:history="1">
        <w:r w:rsidR="00CA746A" w:rsidRPr="001D5442">
          <w:rPr>
            <w:rStyle w:val="Hyperkobling"/>
            <w:noProof/>
          </w:rPr>
          <w:t>6.</w:t>
        </w:r>
        <w:r w:rsidR="00CA746A" w:rsidRPr="00F52FF9">
          <w:rPr>
            <w:rFonts w:ascii="Calibri" w:hAnsi="Calibri"/>
            <w:noProof/>
            <w:sz w:val="22"/>
            <w:szCs w:val="22"/>
            <w:lang w:eastAsia="nb-NO"/>
          </w:rPr>
          <w:tab/>
        </w:r>
        <w:r w:rsidR="00CA746A" w:rsidRPr="001D5442">
          <w:rPr>
            <w:rStyle w:val="Hyperkobling"/>
            <w:noProof/>
          </w:rPr>
          <w:t>Utforming av maler og dokumenter</w:t>
        </w:r>
        <w:r w:rsidR="00CA746A">
          <w:rPr>
            <w:noProof/>
            <w:webHidden/>
          </w:rPr>
          <w:tab/>
        </w:r>
        <w:r w:rsidR="00CA746A">
          <w:rPr>
            <w:noProof/>
            <w:webHidden/>
          </w:rPr>
          <w:fldChar w:fldCharType="begin"/>
        </w:r>
        <w:r w:rsidR="00CA746A">
          <w:rPr>
            <w:noProof/>
            <w:webHidden/>
          </w:rPr>
          <w:instrText xml:space="preserve"> PAGEREF _Toc430363335 \h </w:instrText>
        </w:r>
        <w:r w:rsidR="00CA746A">
          <w:rPr>
            <w:noProof/>
            <w:webHidden/>
          </w:rPr>
        </w:r>
        <w:r w:rsidR="00CA746A">
          <w:rPr>
            <w:noProof/>
            <w:webHidden/>
          </w:rPr>
          <w:fldChar w:fldCharType="separate"/>
        </w:r>
        <w:r w:rsidR="00CA746A">
          <w:rPr>
            <w:noProof/>
            <w:webHidden/>
          </w:rPr>
          <w:t>2</w:t>
        </w:r>
        <w:r w:rsidR="00CA746A">
          <w:rPr>
            <w:noProof/>
            <w:webHidden/>
          </w:rPr>
          <w:fldChar w:fldCharType="end"/>
        </w:r>
      </w:hyperlink>
    </w:p>
    <w:p w14:paraId="533092B4"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6" w:history="1">
        <w:r w:rsidR="00CA746A" w:rsidRPr="001D5442">
          <w:rPr>
            <w:rStyle w:val="Hyperkobling"/>
            <w:noProof/>
          </w:rPr>
          <w:t>7.</w:t>
        </w:r>
        <w:r w:rsidR="00CA746A" w:rsidRPr="00F52FF9">
          <w:rPr>
            <w:rFonts w:ascii="Calibri" w:hAnsi="Calibri"/>
            <w:noProof/>
            <w:sz w:val="22"/>
            <w:szCs w:val="22"/>
            <w:lang w:eastAsia="nb-NO"/>
          </w:rPr>
          <w:tab/>
        </w:r>
        <w:r w:rsidR="00CA746A" w:rsidRPr="001D5442">
          <w:rPr>
            <w:rStyle w:val="Hyperkobling"/>
            <w:noProof/>
          </w:rPr>
          <w:t>Arkivering og journalføring</w:t>
        </w:r>
        <w:r w:rsidR="00CA746A">
          <w:rPr>
            <w:noProof/>
            <w:webHidden/>
          </w:rPr>
          <w:tab/>
        </w:r>
        <w:r w:rsidR="00CA746A">
          <w:rPr>
            <w:noProof/>
            <w:webHidden/>
          </w:rPr>
          <w:fldChar w:fldCharType="begin"/>
        </w:r>
        <w:r w:rsidR="00CA746A">
          <w:rPr>
            <w:noProof/>
            <w:webHidden/>
          </w:rPr>
          <w:instrText xml:space="preserve"> PAGEREF _Toc430363336 \h </w:instrText>
        </w:r>
        <w:r w:rsidR="00CA746A">
          <w:rPr>
            <w:noProof/>
            <w:webHidden/>
          </w:rPr>
        </w:r>
        <w:r w:rsidR="00CA746A">
          <w:rPr>
            <w:noProof/>
            <w:webHidden/>
          </w:rPr>
          <w:fldChar w:fldCharType="separate"/>
        </w:r>
        <w:r w:rsidR="00CA746A">
          <w:rPr>
            <w:noProof/>
            <w:webHidden/>
          </w:rPr>
          <w:t>2</w:t>
        </w:r>
        <w:r w:rsidR="00CA746A">
          <w:rPr>
            <w:noProof/>
            <w:webHidden/>
          </w:rPr>
          <w:fldChar w:fldCharType="end"/>
        </w:r>
      </w:hyperlink>
    </w:p>
    <w:p w14:paraId="533092B5"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7" w:history="1">
        <w:r w:rsidR="00CA746A" w:rsidRPr="001D5442">
          <w:rPr>
            <w:rStyle w:val="Hyperkobling"/>
            <w:noProof/>
          </w:rPr>
          <w:t>8.</w:t>
        </w:r>
        <w:r w:rsidR="00CA746A" w:rsidRPr="00F52FF9">
          <w:rPr>
            <w:rFonts w:ascii="Calibri" w:hAnsi="Calibri"/>
            <w:noProof/>
            <w:sz w:val="22"/>
            <w:szCs w:val="22"/>
            <w:lang w:eastAsia="nb-NO"/>
          </w:rPr>
          <w:tab/>
        </w:r>
        <w:r w:rsidR="00CA746A" w:rsidRPr="001D5442">
          <w:rPr>
            <w:rStyle w:val="Hyperkobling"/>
            <w:noProof/>
          </w:rPr>
          <w:t>Publisering på intranett</w:t>
        </w:r>
        <w:r w:rsidR="00CA746A">
          <w:rPr>
            <w:noProof/>
            <w:webHidden/>
          </w:rPr>
          <w:tab/>
        </w:r>
        <w:r w:rsidR="00CA746A">
          <w:rPr>
            <w:noProof/>
            <w:webHidden/>
          </w:rPr>
          <w:fldChar w:fldCharType="begin"/>
        </w:r>
        <w:r w:rsidR="00CA746A">
          <w:rPr>
            <w:noProof/>
            <w:webHidden/>
          </w:rPr>
          <w:instrText xml:space="preserve"> PAGEREF _Toc430363337 \h </w:instrText>
        </w:r>
        <w:r w:rsidR="00CA746A">
          <w:rPr>
            <w:noProof/>
            <w:webHidden/>
          </w:rPr>
        </w:r>
        <w:r w:rsidR="00CA746A">
          <w:rPr>
            <w:noProof/>
            <w:webHidden/>
          </w:rPr>
          <w:fldChar w:fldCharType="separate"/>
        </w:r>
        <w:r w:rsidR="00CA746A">
          <w:rPr>
            <w:noProof/>
            <w:webHidden/>
          </w:rPr>
          <w:t>3</w:t>
        </w:r>
        <w:r w:rsidR="00CA746A">
          <w:rPr>
            <w:noProof/>
            <w:webHidden/>
          </w:rPr>
          <w:fldChar w:fldCharType="end"/>
        </w:r>
      </w:hyperlink>
    </w:p>
    <w:p w14:paraId="533092B6" w14:textId="77777777" w:rsidR="00CA746A" w:rsidRPr="00F52FF9" w:rsidRDefault="00F0382F">
      <w:pPr>
        <w:pStyle w:val="INNH1"/>
        <w:tabs>
          <w:tab w:val="left" w:pos="440"/>
          <w:tab w:val="right" w:leader="dot" w:pos="9060"/>
        </w:tabs>
        <w:rPr>
          <w:rFonts w:ascii="Calibri" w:hAnsi="Calibri"/>
          <w:noProof/>
          <w:sz w:val="22"/>
          <w:szCs w:val="22"/>
          <w:lang w:eastAsia="nb-NO"/>
        </w:rPr>
      </w:pPr>
      <w:hyperlink w:anchor="_Toc430363338" w:history="1">
        <w:r w:rsidR="00CA746A" w:rsidRPr="001D5442">
          <w:rPr>
            <w:rStyle w:val="Hyperkobling"/>
            <w:noProof/>
          </w:rPr>
          <w:t>9.</w:t>
        </w:r>
        <w:r w:rsidR="00CA746A" w:rsidRPr="00F52FF9">
          <w:rPr>
            <w:rFonts w:ascii="Calibri" w:hAnsi="Calibri"/>
            <w:noProof/>
            <w:sz w:val="22"/>
            <w:szCs w:val="22"/>
            <w:lang w:eastAsia="nb-NO"/>
          </w:rPr>
          <w:tab/>
        </w:r>
        <w:r w:rsidR="00CA746A" w:rsidRPr="001D5442">
          <w:rPr>
            <w:rStyle w:val="Hyperkobling"/>
            <w:noProof/>
          </w:rPr>
          <w:t>Taushetsplikt og begrenset tilgang</w:t>
        </w:r>
        <w:r w:rsidR="00CA746A">
          <w:rPr>
            <w:noProof/>
            <w:webHidden/>
          </w:rPr>
          <w:tab/>
        </w:r>
        <w:r w:rsidR="00CA746A">
          <w:rPr>
            <w:noProof/>
            <w:webHidden/>
          </w:rPr>
          <w:fldChar w:fldCharType="begin"/>
        </w:r>
        <w:r w:rsidR="00CA746A">
          <w:rPr>
            <w:noProof/>
            <w:webHidden/>
          </w:rPr>
          <w:instrText xml:space="preserve"> PAGEREF _Toc430363338 \h </w:instrText>
        </w:r>
        <w:r w:rsidR="00CA746A">
          <w:rPr>
            <w:noProof/>
            <w:webHidden/>
          </w:rPr>
        </w:r>
        <w:r w:rsidR="00CA746A">
          <w:rPr>
            <w:noProof/>
            <w:webHidden/>
          </w:rPr>
          <w:fldChar w:fldCharType="separate"/>
        </w:r>
        <w:r w:rsidR="00CA746A">
          <w:rPr>
            <w:noProof/>
            <w:webHidden/>
          </w:rPr>
          <w:t>3</w:t>
        </w:r>
        <w:r w:rsidR="00CA746A">
          <w:rPr>
            <w:noProof/>
            <w:webHidden/>
          </w:rPr>
          <w:fldChar w:fldCharType="end"/>
        </w:r>
      </w:hyperlink>
    </w:p>
    <w:p w14:paraId="533092B7" w14:textId="77777777" w:rsidR="00CA746A" w:rsidRPr="00F52FF9" w:rsidRDefault="00F0382F">
      <w:pPr>
        <w:pStyle w:val="INNH1"/>
        <w:tabs>
          <w:tab w:val="left" w:pos="660"/>
          <w:tab w:val="right" w:leader="dot" w:pos="9060"/>
        </w:tabs>
        <w:rPr>
          <w:rFonts w:ascii="Calibri" w:hAnsi="Calibri"/>
          <w:noProof/>
          <w:sz w:val="22"/>
          <w:szCs w:val="22"/>
          <w:lang w:eastAsia="nb-NO"/>
        </w:rPr>
      </w:pPr>
      <w:hyperlink w:anchor="_Toc430363339" w:history="1">
        <w:r w:rsidR="00CA746A" w:rsidRPr="001D5442">
          <w:rPr>
            <w:rStyle w:val="Hyperkobling"/>
            <w:noProof/>
          </w:rPr>
          <w:t>10.</w:t>
        </w:r>
        <w:r w:rsidR="00CA746A" w:rsidRPr="00F52FF9">
          <w:rPr>
            <w:rFonts w:ascii="Calibri" w:hAnsi="Calibri"/>
            <w:noProof/>
            <w:sz w:val="22"/>
            <w:szCs w:val="22"/>
            <w:lang w:eastAsia="nb-NO"/>
          </w:rPr>
          <w:tab/>
        </w:r>
        <w:r w:rsidR="00CA746A" w:rsidRPr="001D5442">
          <w:rPr>
            <w:rStyle w:val="Hyperkobling"/>
            <w:noProof/>
          </w:rPr>
          <w:t>Forvaltningsansvar og prosedyre for endringer i rammeverket</w:t>
        </w:r>
        <w:r w:rsidR="00CA746A">
          <w:rPr>
            <w:noProof/>
            <w:webHidden/>
          </w:rPr>
          <w:tab/>
        </w:r>
        <w:r w:rsidR="00CA746A">
          <w:rPr>
            <w:noProof/>
            <w:webHidden/>
          </w:rPr>
          <w:fldChar w:fldCharType="begin"/>
        </w:r>
        <w:r w:rsidR="00CA746A">
          <w:rPr>
            <w:noProof/>
            <w:webHidden/>
          </w:rPr>
          <w:instrText xml:space="preserve"> PAGEREF _Toc430363339 \h </w:instrText>
        </w:r>
        <w:r w:rsidR="00CA746A">
          <w:rPr>
            <w:noProof/>
            <w:webHidden/>
          </w:rPr>
        </w:r>
        <w:r w:rsidR="00CA746A">
          <w:rPr>
            <w:noProof/>
            <w:webHidden/>
          </w:rPr>
          <w:fldChar w:fldCharType="separate"/>
        </w:r>
        <w:r w:rsidR="00CA746A">
          <w:rPr>
            <w:noProof/>
            <w:webHidden/>
          </w:rPr>
          <w:t>3</w:t>
        </w:r>
        <w:r w:rsidR="00CA746A">
          <w:rPr>
            <w:noProof/>
            <w:webHidden/>
          </w:rPr>
          <w:fldChar w:fldCharType="end"/>
        </w:r>
      </w:hyperlink>
    </w:p>
    <w:p w14:paraId="533092B8" w14:textId="77777777" w:rsidR="00CA746A" w:rsidRPr="00F52FF9" w:rsidRDefault="00F0382F">
      <w:pPr>
        <w:pStyle w:val="INNH1"/>
        <w:tabs>
          <w:tab w:val="right" w:leader="dot" w:pos="9060"/>
        </w:tabs>
        <w:rPr>
          <w:rFonts w:ascii="Calibri" w:hAnsi="Calibri"/>
          <w:noProof/>
          <w:sz w:val="22"/>
          <w:szCs w:val="22"/>
          <w:lang w:eastAsia="nb-NO"/>
        </w:rPr>
      </w:pPr>
      <w:hyperlink w:anchor="_Toc430363340" w:history="1">
        <w:r w:rsidR="00CA746A" w:rsidRPr="001D5442">
          <w:rPr>
            <w:rStyle w:val="Hyperkobling"/>
            <w:noProof/>
          </w:rPr>
          <w:t>Vedlegg 1: Utdypning dokumenttyper</w:t>
        </w:r>
        <w:r w:rsidR="00CA746A">
          <w:rPr>
            <w:noProof/>
            <w:webHidden/>
          </w:rPr>
          <w:tab/>
        </w:r>
        <w:r w:rsidR="00CA746A">
          <w:rPr>
            <w:noProof/>
            <w:webHidden/>
          </w:rPr>
          <w:fldChar w:fldCharType="begin"/>
        </w:r>
        <w:r w:rsidR="00CA746A">
          <w:rPr>
            <w:noProof/>
            <w:webHidden/>
          </w:rPr>
          <w:instrText xml:space="preserve"> PAGEREF _Toc430363340 \h </w:instrText>
        </w:r>
        <w:r w:rsidR="00CA746A">
          <w:rPr>
            <w:noProof/>
            <w:webHidden/>
          </w:rPr>
        </w:r>
        <w:r w:rsidR="00CA746A">
          <w:rPr>
            <w:noProof/>
            <w:webHidden/>
          </w:rPr>
          <w:fldChar w:fldCharType="separate"/>
        </w:r>
        <w:r w:rsidR="00CA746A">
          <w:rPr>
            <w:noProof/>
            <w:webHidden/>
          </w:rPr>
          <w:t>4</w:t>
        </w:r>
        <w:r w:rsidR="00CA746A">
          <w:rPr>
            <w:noProof/>
            <w:webHidden/>
          </w:rPr>
          <w:fldChar w:fldCharType="end"/>
        </w:r>
      </w:hyperlink>
    </w:p>
    <w:p w14:paraId="533092B9" w14:textId="77777777" w:rsidR="00886626" w:rsidRDefault="00886626">
      <w:r>
        <w:rPr>
          <w:b/>
          <w:bCs/>
        </w:rPr>
        <w:fldChar w:fldCharType="end"/>
      </w:r>
    </w:p>
    <w:p w14:paraId="533092BA" w14:textId="77777777" w:rsidR="00B86265" w:rsidRPr="00886626" w:rsidRDefault="00B86265" w:rsidP="00886626">
      <w:pPr>
        <w:pStyle w:val="Overskrift1"/>
      </w:pPr>
      <w:bookmarkStart w:id="0" w:name="_Toc430363330"/>
      <w:r w:rsidRPr="00886626">
        <w:t>Målgruppe</w:t>
      </w:r>
      <w:bookmarkEnd w:id="0"/>
    </w:p>
    <w:p w14:paraId="533092BB" w14:textId="2996063F" w:rsidR="00B86265" w:rsidRDefault="00B86265" w:rsidP="00B86265">
      <w:r>
        <w:t xml:space="preserve">Målgruppen for retningslinjen er ledere på alle nivå, samt ansatte som får et ansvar for å støtte sine ledere i </w:t>
      </w:r>
      <w:r w:rsidR="00FF7730">
        <w:t xml:space="preserve">dokumentasjon </w:t>
      </w:r>
      <w:r>
        <w:t>og formidling av internkontrollarbeidet.</w:t>
      </w:r>
    </w:p>
    <w:p w14:paraId="533092BC" w14:textId="77777777" w:rsidR="007B5ADE" w:rsidRDefault="007B5ADE" w:rsidP="00C8240A">
      <w:pPr>
        <w:rPr>
          <w:b/>
        </w:rPr>
      </w:pPr>
    </w:p>
    <w:p w14:paraId="533092BD" w14:textId="77777777" w:rsidR="00C8240A" w:rsidRPr="00886626" w:rsidRDefault="00C8240A" w:rsidP="00886626">
      <w:pPr>
        <w:pStyle w:val="Overskrift1"/>
      </w:pPr>
      <w:bookmarkStart w:id="1" w:name="_Toc430363331"/>
      <w:r w:rsidRPr="00886626">
        <w:t>Formål</w:t>
      </w:r>
      <w:bookmarkEnd w:id="1"/>
    </w:p>
    <w:p w14:paraId="533092BE" w14:textId="7B7A56DB" w:rsidR="007B5ADE" w:rsidRDefault="00B86265" w:rsidP="007B5ADE">
      <w:r>
        <w:t>R</w:t>
      </w:r>
      <w:r w:rsidR="00C8240A">
        <w:t xml:space="preserve">etningslinjen klargjør </w:t>
      </w:r>
      <w:r w:rsidR="007B5ADE">
        <w:t xml:space="preserve">vår </w:t>
      </w:r>
      <w:r w:rsidR="00C8240A">
        <w:t>virksomhet</w:t>
      </w:r>
      <w:r w:rsidR="007B5ADE">
        <w:t xml:space="preserve"> sitt</w:t>
      </w:r>
      <w:r w:rsidR="00C8240A">
        <w:t xml:space="preserve"> </w:t>
      </w:r>
      <w:r w:rsidR="00FF7730">
        <w:t>dokumentasjons</w:t>
      </w:r>
      <w:r w:rsidR="00C8240A">
        <w:t xml:space="preserve">rammeverk for internkontroll. </w:t>
      </w:r>
      <w:r w:rsidR="005507C1">
        <w:t>Retningslinjen</w:t>
      </w:r>
      <w:r w:rsidR="007B5ADE">
        <w:t xml:space="preserve"> gjelder alle internkontrollområder.</w:t>
      </w:r>
    </w:p>
    <w:p w14:paraId="533092BF" w14:textId="77777777" w:rsidR="007B5ADE" w:rsidRDefault="007B5ADE" w:rsidP="007B5ADE"/>
    <w:p w14:paraId="533092C0" w14:textId="54790B53" w:rsidR="007B5ADE" w:rsidRDefault="007B5ADE" w:rsidP="007B5ADE">
      <w:pPr>
        <w:rPr>
          <w:szCs w:val="24"/>
        </w:rPr>
      </w:pPr>
      <w:r>
        <w:t>Rammeverket</w:t>
      </w:r>
      <w:r w:rsidR="00C8240A">
        <w:t xml:space="preserve"> skisserer dokumen</w:t>
      </w:r>
      <w:r>
        <w:t xml:space="preserve">thierarkiet </w:t>
      </w:r>
      <w:r w:rsidR="005507C1">
        <w:t xml:space="preserve">vi </w:t>
      </w:r>
      <w:r>
        <w:t>benytte</w:t>
      </w:r>
      <w:r w:rsidR="005507C1">
        <w:t>r</w:t>
      </w:r>
      <w:r>
        <w:t>. V</w:t>
      </w:r>
      <w:r w:rsidRPr="001256CD">
        <w:rPr>
          <w:szCs w:val="24"/>
        </w:rPr>
        <w:t>idere utdype</w:t>
      </w:r>
      <w:r>
        <w:rPr>
          <w:szCs w:val="24"/>
        </w:rPr>
        <w:t>r den</w:t>
      </w:r>
      <w:r w:rsidRPr="001256CD">
        <w:rPr>
          <w:szCs w:val="24"/>
        </w:rPr>
        <w:t xml:space="preserve"> formål og bruksområde for de ulike dokumentasjonstypene, vise</w:t>
      </w:r>
      <w:r>
        <w:rPr>
          <w:szCs w:val="24"/>
        </w:rPr>
        <w:t>r</w:t>
      </w:r>
      <w:r w:rsidRPr="001256CD">
        <w:rPr>
          <w:szCs w:val="24"/>
        </w:rPr>
        <w:t xml:space="preserve"> til relevante maler, klargjør generelle arkiverings- og publiseringskrav</w:t>
      </w:r>
      <w:r>
        <w:rPr>
          <w:szCs w:val="24"/>
        </w:rPr>
        <w:t>,</w:t>
      </w:r>
      <w:r w:rsidRPr="001256CD">
        <w:rPr>
          <w:szCs w:val="24"/>
        </w:rPr>
        <w:t xml:space="preserve"> klargjør for</w:t>
      </w:r>
      <w:r>
        <w:rPr>
          <w:szCs w:val="24"/>
        </w:rPr>
        <w:t>valtningsansvar og forvaltningsprosedyrer for rammeverket mv.</w:t>
      </w:r>
    </w:p>
    <w:p w14:paraId="533092C1" w14:textId="77777777" w:rsidR="007B5ADE" w:rsidRDefault="007B5ADE" w:rsidP="00C8240A"/>
    <w:p w14:paraId="533092C2" w14:textId="77777777" w:rsidR="007B5ADE" w:rsidRPr="00886626" w:rsidRDefault="007B5ADE" w:rsidP="00886626">
      <w:pPr>
        <w:pStyle w:val="Overskrift1"/>
      </w:pPr>
      <w:bookmarkStart w:id="2" w:name="_Toc430363332"/>
      <w:r w:rsidRPr="00886626">
        <w:t>Oversikt</w:t>
      </w:r>
      <w:bookmarkEnd w:id="2"/>
    </w:p>
    <w:p w14:paraId="533092C3" w14:textId="77777777" w:rsidR="007B5ADE" w:rsidRDefault="00B86265" w:rsidP="00C8240A">
      <w:r>
        <w:t xml:space="preserve">Rammeverket er basert på følgende overordnede </w:t>
      </w:r>
      <w:proofErr w:type="spellStart"/>
      <w:r>
        <w:t>innholdsskisse</w:t>
      </w:r>
      <w:proofErr w:type="spellEnd"/>
      <w:r>
        <w:t>:</w:t>
      </w:r>
    </w:p>
    <w:p w14:paraId="533092C4" w14:textId="77777777" w:rsidR="00B86265" w:rsidRDefault="00B86265" w:rsidP="00C8240A"/>
    <w:p w14:paraId="533092C5" w14:textId="77777777" w:rsidR="00B86265" w:rsidRDefault="007E6702" w:rsidP="00C8240A">
      <w:pPr>
        <w:rPr>
          <w:noProof/>
          <w:lang w:eastAsia="nb-NO"/>
        </w:rPr>
      </w:pPr>
      <w:r w:rsidRPr="00B66E97">
        <w:rPr>
          <w:noProof/>
          <w:lang w:eastAsia="nb-NO"/>
        </w:rPr>
        <w:drawing>
          <wp:inline distT="0" distB="0" distL="0" distR="0" wp14:anchorId="5330936A" wp14:editId="5330936B">
            <wp:extent cx="5759450" cy="264795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14:paraId="533092C6" w14:textId="77777777" w:rsidR="00615C2F" w:rsidRDefault="00615C2F" w:rsidP="00C8240A">
      <w:pPr>
        <w:rPr>
          <w:noProof/>
          <w:lang w:eastAsia="nb-NO"/>
        </w:rPr>
      </w:pPr>
    </w:p>
    <w:p w14:paraId="533092C7" w14:textId="77777777" w:rsidR="002C6D6D" w:rsidRDefault="002C6D6D" w:rsidP="00615C2F"/>
    <w:p w14:paraId="533092C8" w14:textId="77777777" w:rsidR="009646AE" w:rsidRDefault="009646AE" w:rsidP="00CF53B3">
      <w:pPr>
        <w:pStyle w:val="Overskrift1"/>
        <w:keepNext/>
        <w:ind w:left="357" w:hanging="357"/>
      </w:pPr>
      <w:bookmarkStart w:id="3" w:name="_Toc430363333"/>
      <w:r w:rsidRPr="00886626">
        <w:lastRenderedPageBreak/>
        <w:t>Dokumenttyper</w:t>
      </w:r>
      <w:bookmarkEnd w:id="3"/>
    </w:p>
    <w:p w14:paraId="533092C9" w14:textId="77777777" w:rsidR="009646AE" w:rsidRDefault="009646AE" w:rsidP="009646AE">
      <w:r>
        <w:t xml:space="preserve">En </w:t>
      </w:r>
      <w:r w:rsidR="00E67541">
        <w:t xml:space="preserve">utdypende oversikt </w:t>
      </w:r>
      <w:r>
        <w:t xml:space="preserve">av dokumentasjonstypene </w:t>
      </w:r>
      <w:r w:rsidR="00E67541">
        <w:t>vi benytter</w:t>
      </w:r>
      <w:r>
        <w:t xml:space="preserve"> </w:t>
      </w:r>
      <w:r w:rsidR="00CF53B3">
        <w:t xml:space="preserve">innen internkontroll i vår virksomhet </w:t>
      </w:r>
      <w:r>
        <w:t xml:space="preserve">ligger i vedlegg 1. </w:t>
      </w:r>
      <w:r w:rsidR="005507C1">
        <w:t>O</w:t>
      </w:r>
      <w:r w:rsidR="00CF53B3">
        <w:t>versikten</w:t>
      </w:r>
      <w:r>
        <w:t xml:space="preserve"> viser</w:t>
      </w:r>
      <w:r w:rsidR="00CF53B3">
        <w:t xml:space="preserve"> </w:t>
      </w:r>
      <w:r w:rsidR="00E67541">
        <w:t>a</w:t>
      </w:r>
      <w:r>
        <w:t>nsvar, dokumenttype</w:t>
      </w:r>
      <w:r w:rsidR="00CF53B3">
        <w:t>,</w:t>
      </w:r>
      <w:r>
        <w:t xml:space="preserve"> formål og bruksområde. I tillegg har den lenke til tilpassede maler.</w:t>
      </w:r>
    </w:p>
    <w:p w14:paraId="533092CA" w14:textId="77777777" w:rsidR="00C653D5" w:rsidRDefault="00C653D5" w:rsidP="009646AE"/>
    <w:p w14:paraId="533092CB" w14:textId="77777777" w:rsidR="009646AE" w:rsidRPr="00886626" w:rsidRDefault="009646AE" w:rsidP="009646AE">
      <w:pPr>
        <w:pStyle w:val="Overskrift1"/>
        <w:keepNext/>
        <w:ind w:left="357" w:hanging="357"/>
      </w:pPr>
      <w:bookmarkStart w:id="4" w:name="_Toc430363334"/>
      <w:r w:rsidRPr="00886626">
        <w:t>Merking av dokumente</w:t>
      </w:r>
      <w:r w:rsidR="00C653D5">
        <w:t>r</w:t>
      </w:r>
      <w:bookmarkEnd w:id="4"/>
    </w:p>
    <w:p w14:paraId="533092CC" w14:textId="77777777" w:rsidR="009646AE" w:rsidRDefault="009646AE"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Alle </w:t>
      </w:r>
      <w:r w:rsidR="00E67541">
        <w:rPr>
          <w:rFonts w:ascii="Times New Roman" w:hAnsi="Times New Roman"/>
          <w:sz w:val="24"/>
          <w:szCs w:val="24"/>
        </w:rPr>
        <w:t xml:space="preserve">interne overordnet styrende og operasjonelt styrende </w:t>
      </w:r>
      <w:r>
        <w:rPr>
          <w:rFonts w:ascii="Times New Roman" w:hAnsi="Times New Roman"/>
          <w:sz w:val="24"/>
          <w:szCs w:val="24"/>
        </w:rPr>
        <w:t xml:space="preserve">dokumenter skal merkes med </w:t>
      </w:r>
      <w:r w:rsidR="00E67541">
        <w:rPr>
          <w:rFonts w:ascii="Times New Roman" w:hAnsi="Times New Roman"/>
          <w:sz w:val="24"/>
          <w:szCs w:val="24"/>
        </w:rPr>
        <w:t>dokumenttype</w:t>
      </w:r>
      <w:r>
        <w:rPr>
          <w:rFonts w:ascii="Times New Roman" w:hAnsi="Times New Roman"/>
          <w:sz w:val="24"/>
          <w:szCs w:val="24"/>
        </w:rPr>
        <w:t xml:space="preserve"> og tittel </w:t>
      </w:r>
      <w:r w:rsidR="00CF53B3">
        <w:rPr>
          <w:rFonts w:ascii="Times New Roman" w:hAnsi="Times New Roman"/>
          <w:sz w:val="24"/>
          <w:szCs w:val="24"/>
        </w:rPr>
        <w:t xml:space="preserve">slik det er gjort </w:t>
      </w:r>
      <w:r>
        <w:rPr>
          <w:rFonts w:ascii="Times New Roman" w:hAnsi="Times New Roman"/>
          <w:sz w:val="24"/>
          <w:szCs w:val="24"/>
        </w:rPr>
        <w:t>i denne retningslinjen - jf. toppteksten her.</w:t>
      </w:r>
    </w:p>
    <w:p w14:paraId="533092CD" w14:textId="77777777" w:rsidR="009646AE" w:rsidRDefault="009646AE" w:rsidP="009646AE">
      <w:pPr>
        <w:pStyle w:val="Listeavsnitt"/>
        <w:spacing w:after="0" w:line="240" w:lineRule="auto"/>
        <w:ind w:left="0"/>
        <w:rPr>
          <w:rFonts w:ascii="Times New Roman" w:hAnsi="Times New Roman"/>
          <w:sz w:val="24"/>
          <w:szCs w:val="24"/>
        </w:rPr>
      </w:pPr>
    </w:p>
    <w:p w14:paraId="533092CE" w14:textId="77777777" w:rsidR="00E67541" w:rsidRDefault="00E67541"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De samme dokumentene </w:t>
      </w:r>
      <w:r w:rsidR="009646AE">
        <w:rPr>
          <w:rFonts w:ascii="Times New Roman" w:hAnsi="Times New Roman"/>
          <w:sz w:val="24"/>
          <w:szCs w:val="24"/>
        </w:rPr>
        <w:t xml:space="preserve">skal merkes </w:t>
      </w:r>
      <w:r w:rsidR="00CF53B3">
        <w:rPr>
          <w:rFonts w:ascii="Times New Roman" w:hAnsi="Times New Roman"/>
          <w:sz w:val="24"/>
          <w:szCs w:val="24"/>
        </w:rPr>
        <w:t xml:space="preserve">nederst på hver side slik det er gjort i denne retningslinjen - jf. bunnteksten her. Det innebærer merking med </w:t>
      </w:r>
      <w:r w:rsidR="009646AE">
        <w:rPr>
          <w:rFonts w:ascii="Times New Roman" w:hAnsi="Times New Roman"/>
          <w:sz w:val="24"/>
          <w:szCs w:val="24"/>
        </w:rPr>
        <w:t xml:space="preserve">område, </w:t>
      </w:r>
      <w:r>
        <w:rPr>
          <w:rFonts w:ascii="Times New Roman" w:hAnsi="Times New Roman"/>
          <w:sz w:val="24"/>
          <w:szCs w:val="24"/>
        </w:rPr>
        <w:t>type</w:t>
      </w:r>
      <w:r w:rsidR="009646AE">
        <w:rPr>
          <w:rFonts w:ascii="Times New Roman" w:hAnsi="Times New Roman"/>
          <w:sz w:val="24"/>
          <w:szCs w:val="24"/>
        </w:rPr>
        <w:t xml:space="preserve">, </w:t>
      </w:r>
      <w:proofErr w:type="spellStart"/>
      <w:r w:rsidR="009646AE">
        <w:rPr>
          <w:rFonts w:ascii="Times New Roman" w:hAnsi="Times New Roman"/>
          <w:sz w:val="24"/>
          <w:szCs w:val="24"/>
        </w:rPr>
        <w:t>versjonsnr</w:t>
      </w:r>
      <w:proofErr w:type="spellEnd"/>
      <w:r w:rsidR="00CF53B3">
        <w:rPr>
          <w:rFonts w:ascii="Times New Roman" w:hAnsi="Times New Roman"/>
          <w:sz w:val="24"/>
          <w:szCs w:val="24"/>
        </w:rPr>
        <w:t xml:space="preserve">., </w:t>
      </w:r>
      <w:r w:rsidR="009646AE">
        <w:rPr>
          <w:rFonts w:ascii="Times New Roman" w:hAnsi="Times New Roman"/>
          <w:sz w:val="24"/>
          <w:szCs w:val="24"/>
        </w:rPr>
        <w:t xml:space="preserve">arkivsak, godkjenningsdato, initialer av den som har godkjent dokumentet samt sidenummerering. </w:t>
      </w:r>
    </w:p>
    <w:p w14:paraId="533092CF" w14:textId="77777777" w:rsidR="00CF53B3" w:rsidRDefault="00CF53B3" w:rsidP="009646AE">
      <w:pPr>
        <w:pStyle w:val="Listeavsnitt"/>
        <w:spacing w:after="0" w:line="240" w:lineRule="auto"/>
        <w:ind w:left="0"/>
        <w:rPr>
          <w:rFonts w:ascii="Times New Roman" w:hAnsi="Times New Roman"/>
          <w:sz w:val="24"/>
          <w:szCs w:val="24"/>
        </w:rPr>
      </w:pPr>
    </w:p>
    <w:p w14:paraId="533092D0" w14:textId="77777777" w:rsidR="00E67541" w:rsidRDefault="00E67541"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Kontrollerende dokumenter skal merkes på en måte som er tilpasset </w:t>
      </w:r>
      <w:r w:rsidR="00C653D5">
        <w:rPr>
          <w:rFonts w:ascii="Times New Roman" w:hAnsi="Times New Roman"/>
          <w:sz w:val="24"/>
          <w:szCs w:val="24"/>
        </w:rPr>
        <w:t>funksjonen de har. Det kan være forskjellig fra dokument til dokument. Som minimum skal alle dokumentene</w:t>
      </w:r>
      <w:r w:rsidR="005B5777">
        <w:rPr>
          <w:rFonts w:ascii="Times New Roman" w:hAnsi="Times New Roman"/>
          <w:sz w:val="24"/>
          <w:szCs w:val="24"/>
        </w:rPr>
        <w:t xml:space="preserve"> ha topptekst på førstesiden som v</w:t>
      </w:r>
      <w:r w:rsidR="00C653D5">
        <w:rPr>
          <w:rFonts w:ascii="Times New Roman" w:hAnsi="Times New Roman"/>
          <w:sz w:val="24"/>
          <w:szCs w:val="24"/>
        </w:rPr>
        <w:t>ise</w:t>
      </w:r>
      <w:r w:rsidR="005B5777">
        <w:rPr>
          <w:rFonts w:ascii="Times New Roman" w:hAnsi="Times New Roman"/>
          <w:sz w:val="24"/>
          <w:szCs w:val="24"/>
        </w:rPr>
        <w:t>r</w:t>
      </w:r>
      <w:r w:rsidR="00C653D5">
        <w:rPr>
          <w:rFonts w:ascii="Times New Roman" w:hAnsi="Times New Roman"/>
          <w:sz w:val="24"/>
          <w:szCs w:val="24"/>
        </w:rPr>
        <w:t xml:space="preserve"> hvilken type dokument det er og hvilken sak i arkivet de tilhører.</w:t>
      </w:r>
    </w:p>
    <w:p w14:paraId="533092D1" w14:textId="77777777" w:rsidR="009646AE" w:rsidRDefault="009646AE" w:rsidP="009646AE">
      <w:pPr>
        <w:pStyle w:val="Listeavsnitt"/>
        <w:spacing w:after="0" w:line="240" w:lineRule="auto"/>
        <w:ind w:left="0"/>
        <w:rPr>
          <w:rFonts w:ascii="Times New Roman" w:hAnsi="Times New Roman"/>
          <w:sz w:val="24"/>
          <w:szCs w:val="24"/>
        </w:rPr>
      </w:pPr>
    </w:p>
    <w:p w14:paraId="533092D2" w14:textId="77777777" w:rsidR="00E67541" w:rsidRPr="00E67541" w:rsidRDefault="00E67541" w:rsidP="00E67541">
      <w:pPr>
        <w:pStyle w:val="Overskrift1"/>
        <w:keepNext/>
        <w:ind w:left="357" w:hanging="357"/>
      </w:pPr>
      <w:bookmarkStart w:id="5" w:name="_Toc430363335"/>
      <w:r w:rsidRPr="00E67541">
        <w:t xml:space="preserve">Utforming av </w:t>
      </w:r>
      <w:r w:rsidR="00C61FDD">
        <w:t xml:space="preserve">maler og </w:t>
      </w:r>
      <w:r w:rsidRPr="00E67541">
        <w:t>dokumente</w:t>
      </w:r>
      <w:r w:rsidR="00C653D5">
        <w:t>r</w:t>
      </w:r>
      <w:bookmarkEnd w:id="5"/>
    </w:p>
    <w:p w14:paraId="533092D3" w14:textId="77777777" w:rsidR="00E67541" w:rsidRDefault="00C653D5"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Alle dokumenttyper i rammeverket skal så langt det er hensiktsmessig ha minimum en mal. Nye dokumenter av en type skal være basert på denne malen.</w:t>
      </w:r>
    </w:p>
    <w:p w14:paraId="533092D4" w14:textId="77777777" w:rsidR="00C61FDD" w:rsidRDefault="00C61FDD" w:rsidP="009646AE">
      <w:pPr>
        <w:pStyle w:val="Listeavsnitt"/>
        <w:spacing w:after="0" w:line="240" w:lineRule="auto"/>
        <w:ind w:left="0"/>
        <w:rPr>
          <w:rFonts w:ascii="Times New Roman" w:hAnsi="Times New Roman"/>
          <w:sz w:val="24"/>
          <w:szCs w:val="24"/>
        </w:rPr>
      </w:pPr>
    </w:p>
    <w:p w14:paraId="533092D5" w14:textId="77777777" w:rsidR="00C61FDD" w:rsidRDefault="00C61FDD"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Alle maler til siste versjon av rammeverket skal til enhver tid være lett tilgjengelig både i </w:t>
      </w:r>
      <w:r w:rsidR="005507C1">
        <w:rPr>
          <w:rFonts w:ascii="Times New Roman" w:hAnsi="Times New Roman"/>
          <w:sz w:val="24"/>
          <w:szCs w:val="24"/>
        </w:rPr>
        <w:t>de ansattes</w:t>
      </w:r>
      <w:r>
        <w:rPr>
          <w:rFonts w:ascii="Times New Roman" w:hAnsi="Times New Roman"/>
          <w:sz w:val="24"/>
          <w:szCs w:val="24"/>
        </w:rPr>
        <w:t xml:space="preserve"> tekstbehandler Word og på aktuelle oversiktssider på intranettet.</w:t>
      </w:r>
    </w:p>
    <w:p w14:paraId="533092D6" w14:textId="77777777" w:rsidR="00C653D5" w:rsidRDefault="00C653D5" w:rsidP="009646AE">
      <w:pPr>
        <w:pStyle w:val="Listeavsnitt"/>
        <w:spacing w:after="0" w:line="240" w:lineRule="auto"/>
        <w:ind w:left="0"/>
        <w:rPr>
          <w:rFonts w:ascii="Times New Roman" w:hAnsi="Times New Roman"/>
          <w:sz w:val="24"/>
          <w:szCs w:val="24"/>
        </w:rPr>
      </w:pPr>
    </w:p>
    <w:p w14:paraId="533092D7" w14:textId="77777777" w:rsidR="00C653D5" w:rsidRDefault="00C653D5"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Dersom maler endres, skal eks</w:t>
      </w:r>
      <w:r w:rsidR="005B5777">
        <w:rPr>
          <w:rFonts w:ascii="Times New Roman" w:hAnsi="Times New Roman"/>
          <w:sz w:val="24"/>
          <w:szCs w:val="24"/>
        </w:rPr>
        <w:t>i</w:t>
      </w:r>
      <w:r>
        <w:rPr>
          <w:rFonts w:ascii="Times New Roman" w:hAnsi="Times New Roman"/>
          <w:sz w:val="24"/>
          <w:szCs w:val="24"/>
        </w:rPr>
        <w:t>terende styrende dokumenter gå over til ny mal når de</w:t>
      </w:r>
      <w:r w:rsidR="005B5777">
        <w:rPr>
          <w:rFonts w:ascii="Times New Roman" w:hAnsi="Times New Roman"/>
          <w:sz w:val="24"/>
          <w:szCs w:val="24"/>
        </w:rPr>
        <w:t xml:space="preserve"> gamle dokumentene</w:t>
      </w:r>
      <w:r>
        <w:rPr>
          <w:rFonts w:ascii="Times New Roman" w:hAnsi="Times New Roman"/>
          <w:sz w:val="24"/>
          <w:szCs w:val="24"/>
        </w:rPr>
        <w:t xml:space="preserve"> oppdateres i ny versjon.</w:t>
      </w:r>
    </w:p>
    <w:p w14:paraId="533092D8" w14:textId="77777777" w:rsidR="00E67541" w:rsidRDefault="00E67541" w:rsidP="009646AE">
      <w:pPr>
        <w:pStyle w:val="Listeavsnitt"/>
        <w:spacing w:after="0" w:line="240" w:lineRule="auto"/>
        <w:ind w:left="0"/>
        <w:rPr>
          <w:rFonts w:ascii="Times New Roman" w:hAnsi="Times New Roman"/>
          <w:sz w:val="24"/>
          <w:szCs w:val="24"/>
        </w:rPr>
      </w:pPr>
    </w:p>
    <w:p w14:paraId="533092D9" w14:textId="77777777" w:rsidR="009646AE" w:rsidRDefault="009646AE" w:rsidP="009646AE">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Alle maler skal ha en struktur som støtter opp under effektiv dokumentering og lett lesing og gjenfinning av relevant stoff. Det skal så langt det er hensiktsmessig lages oppgavetilpassede maler med tydelige deloverskrifter og innholdsfortegnelse. </w:t>
      </w:r>
    </w:p>
    <w:p w14:paraId="533092DA" w14:textId="77777777" w:rsidR="009646AE" w:rsidRDefault="009646AE" w:rsidP="009646AE"/>
    <w:p w14:paraId="533092DB" w14:textId="77777777" w:rsidR="009646AE" w:rsidRPr="00886626" w:rsidRDefault="009646AE" w:rsidP="009646AE">
      <w:pPr>
        <w:pStyle w:val="Overskrift1"/>
      </w:pPr>
      <w:bookmarkStart w:id="6" w:name="_Toc430363336"/>
      <w:r w:rsidRPr="00886626">
        <w:t>Arkivering og journalføring</w:t>
      </w:r>
      <w:bookmarkEnd w:id="6"/>
    </w:p>
    <w:p w14:paraId="533092DC" w14:textId="77777777" w:rsidR="005B5777" w:rsidRDefault="005B5777" w:rsidP="005B5777">
      <w:pPr>
        <w:pStyle w:val="Listeavsnitt"/>
        <w:spacing w:after="0" w:line="240" w:lineRule="auto"/>
        <w:ind w:left="0"/>
        <w:rPr>
          <w:rFonts w:ascii="Times New Roman" w:hAnsi="Times New Roman"/>
          <w:sz w:val="24"/>
          <w:szCs w:val="24"/>
        </w:rPr>
      </w:pPr>
      <w:r>
        <w:rPr>
          <w:rFonts w:ascii="Times New Roman" w:hAnsi="Times New Roman"/>
          <w:sz w:val="24"/>
          <w:szCs w:val="24"/>
        </w:rPr>
        <w:t>All dokumentasjon som er pålagt eller anses nødvendig skal som hovedregel journalføres og arkiveres som interne notat i virksomhetens felles elektroniske sak/arkiv-system.</w:t>
      </w:r>
    </w:p>
    <w:p w14:paraId="533092DD" w14:textId="77777777" w:rsidR="0023404E" w:rsidRDefault="0023404E" w:rsidP="0023404E">
      <w:pPr>
        <w:pStyle w:val="Listeavsnitt"/>
        <w:spacing w:after="0" w:line="240" w:lineRule="auto"/>
        <w:ind w:left="0"/>
        <w:rPr>
          <w:rFonts w:ascii="Times New Roman" w:hAnsi="Times New Roman"/>
          <w:sz w:val="24"/>
          <w:szCs w:val="24"/>
        </w:rPr>
      </w:pPr>
    </w:p>
    <w:p w14:paraId="533092DE" w14:textId="77777777" w:rsidR="0023404E" w:rsidRDefault="0023404E" w:rsidP="0023404E">
      <w:pPr>
        <w:pStyle w:val="Listeavsnitt"/>
        <w:spacing w:after="0" w:line="240" w:lineRule="auto"/>
        <w:ind w:left="0"/>
        <w:rPr>
          <w:rFonts w:ascii="Times New Roman" w:hAnsi="Times New Roman"/>
          <w:sz w:val="24"/>
          <w:szCs w:val="24"/>
        </w:rPr>
      </w:pPr>
      <w:r>
        <w:rPr>
          <w:rFonts w:ascii="Times New Roman" w:hAnsi="Times New Roman"/>
          <w:sz w:val="24"/>
          <w:szCs w:val="24"/>
        </w:rPr>
        <w:t>Unntaket er dokumenter som er eller skal graderes etter sikkerhetsloven</w:t>
      </w:r>
      <w:r w:rsidR="00DC60B3">
        <w:rPr>
          <w:rFonts w:ascii="Times New Roman" w:hAnsi="Times New Roman"/>
          <w:sz w:val="24"/>
          <w:szCs w:val="24"/>
        </w:rPr>
        <w:t xml:space="preserve"> § 5-3</w:t>
      </w:r>
      <w:r>
        <w:rPr>
          <w:rFonts w:ascii="Times New Roman" w:hAnsi="Times New Roman"/>
          <w:sz w:val="24"/>
          <w:szCs w:val="24"/>
        </w:rPr>
        <w:t>. De skal behandles etter egne prosedyrer beskrevet i egen retningslinje.</w:t>
      </w:r>
    </w:p>
    <w:p w14:paraId="533092DF" w14:textId="77777777" w:rsidR="0023404E" w:rsidRDefault="0023404E" w:rsidP="0023404E">
      <w:pPr>
        <w:pStyle w:val="Listeavsnitt"/>
        <w:spacing w:after="0" w:line="240" w:lineRule="auto"/>
        <w:ind w:left="0"/>
        <w:rPr>
          <w:rFonts w:ascii="Times New Roman" w:hAnsi="Times New Roman"/>
          <w:sz w:val="24"/>
          <w:szCs w:val="24"/>
        </w:rPr>
      </w:pPr>
    </w:p>
    <w:p w14:paraId="533092E0" w14:textId="77777777" w:rsidR="0023404E" w:rsidRDefault="0023404E" w:rsidP="0023404E">
      <w:pPr>
        <w:pStyle w:val="Listeavsnitt"/>
        <w:spacing w:after="0" w:line="240" w:lineRule="auto"/>
        <w:ind w:left="0"/>
        <w:rPr>
          <w:rFonts w:ascii="Times New Roman" w:hAnsi="Times New Roman"/>
          <w:sz w:val="24"/>
          <w:szCs w:val="24"/>
        </w:rPr>
      </w:pPr>
      <w:r>
        <w:rPr>
          <w:rFonts w:ascii="Times New Roman" w:hAnsi="Times New Roman"/>
          <w:sz w:val="24"/>
          <w:szCs w:val="24"/>
        </w:rPr>
        <w:t>Alle de øvrige dokumentene skal legges på saker de naturlig hører til. Definisjonen av hva som er en sak</w:t>
      </w:r>
      <w:r w:rsidR="005507C1">
        <w:rPr>
          <w:rFonts w:ascii="Times New Roman" w:hAnsi="Times New Roman"/>
          <w:sz w:val="24"/>
          <w:szCs w:val="24"/>
        </w:rPr>
        <w:t>,</w:t>
      </w:r>
      <w:r>
        <w:rPr>
          <w:rFonts w:ascii="Times New Roman" w:hAnsi="Times New Roman"/>
          <w:sz w:val="24"/>
          <w:szCs w:val="24"/>
        </w:rPr>
        <w:t xml:space="preserve"> skal følge de prinsipper for saksdefinering som gjelder i virksomheten </w:t>
      </w:r>
      <w:proofErr w:type="gramStart"/>
      <w:r>
        <w:rPr>
          <w:rFonts w:ascii="Times New Roman" w:hAnsi="Times New Roman"/>
          <w:sz w:val="24"/>
          <w:szCs w:val="24"/>
        </w:rPr>
        <w:t>for øvrig</w:t>
      </w:r>
      <w:proofErr w:type="gramEnd"/>
      <w:r>
        <w:rPr>
          <w:rFonts w:ascii="Times New Roman" w:hAnsi="Times New Roman"/>
          <w:sz w:val="24"/>
          <w:szCs w:val="24"/>
        </w:rPr>
        <w:t>.</w:t>
      </w:r>
      <w:r w:rsidR="0035498B" w:rsidRPr="0035498B">
        <w:rPr>
          <w:rFonts w:ascii="Times New Roman" w:hAnsi="Times New Roman"/>
          <w:sz w:val="24"/>
          <w:szCs w:val="24"/>
        </w:rPr>
        <w:t xml:space="preserve"> </w:t>
      </w:r>
      <w:r w:rsidR="0035498B">
        <w:rPr>
          <w:rFonts w:ascii="Times New Roman" w:hAnsi="Times New Roman"/>
          <w:sz w:val="24"/>
          <w:szCs w:val="24"/>
        </w:rPr>
        <w:t>Sakseier skal være ansvarlig leder.</w:t>
      </w:r>
    </w:p>
    <w:p w14:paraId="533092E1" w14:textId="77777777" w:rsidR="0023404E" w:rsidRDefault="0023404E" w:rsidP="0023404E">
      <w:pPr>
        <w:pStyle w:val="Listeavsnitt"/>
        <w:spacing w:after="0" w:line="240" w:lineRule="auto"/>
        <w:ind w:left="0"/>
        <w:rPr>
          <w:rFonts w:ascii="Times New Roman" w:hAnsi="Times New Roman"/>
          <w:sz w:val="24"/>
          <w:szCs w:val="24"/>
        </w:rPr>
      </w:pPr>
    </w:p>
    <w:p w14:paraId="533092E2" w14:textId="77777777" w:rsidR="0023404E" w:rsidRPr="001256CD" w:rsidRDefault="0023404E" w:rsidP="0023404E">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Alle nye saker innen arbeidet med internkontroll skal kobles til prosjektet «Internkontroll». </w:t>
      </w:r>
      <w:r w:rsidR="00CA746A">
        <w:rPr>
          <w:rFonts w:ascii="Times New Roman" w:hAnsi="Times New Roman"/>
          <w:sz w:val="24"/>
          <w:szCs w:val="24"/>
        </w:rPr>
        <w:t xml:space="preserve">Dette prosjektet binder sammen alt internkontrollarbeid i virksomheten. </w:t>
      </w:r>
    </w:p>
    <w:p w14:paraId="533092E3" w14:textId="77777777" w:rsidR="009646AE" w:rsidRDefault="009646AE" w:rsidP="009646AE"/>
    <w:p w14:paraId="533092E4" w14:textId="77777777" w:rsidR="009646AE" w:rsidRPr="00886626" w:rsidRDefault="009646AE" w:rsidP="00C61FDD">
      <w:pPr>
        <w:pStyle w:val="Overskrift1"/>
        <w:keepNext/>
        <w:ind w:left="357" w:hanging="357"/>
      </w:pPr>
      <w:bookmarkStart w:id="7" w:name="_Toc430363337"/>
      <w:r w:rsidRPr="00886626">
        <w:lastRenderedPageBreak/>
        <w:t>Publisering på intranett</w:t>
      </w:r>
      <w:bookmarkEnd w:id="7"/>
    </w:p>
    <w:p w14:paraId="533092E5" w14:textId="77777777" w:rsidR="0035498B" w:rsidRDefault="0035498B" w:rsidP="0035498B">
      <w:pPr>
        <w:pStyle w:val="Listeavsnitt"/>
        <w:spacing w:after="0" w:line="240" w:lineRule="auto"/>
        <w:ind w:left="0"/>
        <w:rPr>
          <w:rFonts w:ascii="Times New Roman" w:hAnsi="Times New Roman"/>
          <w:sz w:val="24"/>
          <w:szCs w:val="24"/>
        </w:rPr>
      </w:pPr>
      <w:r>
        <w:rPr>
          <w:rFonts w:ascii="Times New Roman" w:hAnsi="Times New Roman"/>
          <w:sz w:val="24"/>
          <w:szCs w:val="24"/>
        </w:rPr>
        <w:t>Alle interne overordnet styrende dokumenter skal publiseres på virksomhetens intranettløsning i den struktur som er tilrettelagt for formålet.</w:t>
      </w:r>
    </w:p>
    <w:p w14:paraId="533092E6" w14:textId="77777777" w:rsidR="009C09F4" w:rsidRDefault="009C09F4" w:rsidP="0035498B">
      <w:pPr>
        <w:pStyle w:val="Listeavsnitt"/>
        <w:spacing w:after="0" w:line="240" w:lineRule="auto"/>
        <w:ind w:left="0"/>
        <w:rPr>
          <w:rFonts w:ascii="Times New Roman" w:hAnsi="Times New Roman"/>
          <w:sz w:val="24"/>
          <w:szCs w:val="24"/>
        </w:rPr>
      </w:pPr>
    </w:p>
    <w:p w14:paraId="533092E7" w14:textId="77777777" w:rsidR="0035498B" w:rsidRDefault="0035498B" w:rsidP="0035498B">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Det samme skal alle operasjonelt styrende dokumenter som ikke skal gis begrenset innsyn </w:t>
      </w:r>
      <w:r w:rsidR="009C09F4">
        <w:rPr>
          <w:rFonts w:ascii="Times New Roman" w:hAnsi="Times New Roman"/>
          <w:sz w:val="24"/>
          <w:szCs w:val="24"/>
        </w:rPr>
        <w:t xml:space="preserve">internt. </w:t>
      </w:r>
    </w:p>
    <w:p w14:paraId="533092E8" w14:textId="77777777" w:rsidR="0035498B" w:rsidRDefault="0035498B" w:rsidP="0035498B">
      <w:pPr>
        <w:pStyle w:val="Listeavsnitt"/>
        <w:spacing w:after="0" w:line="240" w:lineRule="auto"/>
        <w:ind w:left="0"/>
        <w:rPr>
          <w:rFonts w:ascii="Times New Roman" w:hAnsi="Times New Roman"/>
          <w:sz w:val="24"/>
          <w:szCs w:val="24"/>
        </w:rPr>
      </w:pPr>
    </w:p>
    <w:p w14:paraId="533092E9" w14:textId="77777777" w:rsidR="009646AE" w:rsidRPr="00886626" w:rsidRDefault="009646AE" w:rsidP="009646AE">
      <w:pPr>
        <w:pStyle w:val="Overskrift1"/>
      </w:pPr>
      <w:bookmarkStart w:id="8" w:name="_Toc430363338"/>
      <w:r w:rsidRPr="00886626">
        <w:t>Taushetsplikt og begrenset tilgang</w:t>
      </w:r>
      <w:bookmarkEnd w:id="8"/>
    </w:p>
    <w:p w14:paraId="533092EA" w14:textId="77777777" w:rsidR="009C09F4" w:rsidRDefault="009C09F4" w:rsidP="009646AE">
      <w:r>
        <w:t xml:space="preserve">Ved produksjon av </w:t>
      </w:r>
      <w:r w:rsidR="0046086B">
        <w:t>internkontroll</w:t>
      </w:r>
      <w:r>
        <w:t xml:space="preserve">dokumenter skal den som produserer dem og den som er eier av og ansvarlig for dokumentene vurdere om hele eller deler av innholdet er omfattet av lovpålagt taushetsplikt eller om det skal unntas offentlighet av andre grunner – jf. </w:t>
      </w:r>
      <w:hyperlink r:id="rId12" w:anchor="KAPITTEL_3" w:history="1">
        <w:proofErr w:type="spellStart"/>
        <w:r w:rsidR="00240FF9" w:rsidRPr="00240FF9">
          <w:rPr>
            <w:rStyle w:val="Hyperkobling"/>
          </w:rPr>
          <w:t>Offentleglova</w:t>
        </w:r>
        <w:proofErr w:type="spellEnd"/>
        <w:r w:rsidR="00240FF9" w:rsidRPr="00240FF9">
          <w:rPr>
            <w:rStyle w:val="Hyperkobling"/>
          </w:rPr>
          <w:t xml:space="preserve"> kapittel 3</w:t>
        </w:r>
      </w:hyperlink>
      <w:r w:rsidR="00240FF9">
        <w:t>.</w:t>
      </w:r>
    </w:p>
    <w:p w14:paraId="533092EB" w14:textId="77777777" w:rsidR="009C09F4" w:rsidRDefault="009C09F4" w:rsidP="009646AE">
      <w:pPr>
        <w:rPr>
          <w:rFonts w:eastAsia="Calibri"/>
          <w:szCs w:val="24"/>
        </w:rPr>
      </w:pPr>
    </w:p>
    <w:p w14:paraId="533092EC" w14:textId="77777777" w:rsidR="00240FF9" w:rsidRPr="00240FF9" w:rsidRDefault="00240FF9" w:rsidP="009646AE">
      <w:pPr>
        <w:rPr>
          <w:rFonts w:eastAsia="Calibri"/>
          <w:szCs w:val="24"/>
        </w:rPr>
      </w:pPr>
      <w:r>
        <w:rPr>
          <w:rFonts w:eastAsia="Calibri"/>
          <w:szCs w:val="24"/>
        </w:rPr>
        <w:t>Dersom dokumentet ikke skal unntas offentlighet</w:t>
      </w:r>
      <w:r w:rsidR="00CA746A">
        <w:rPr>
          <w:rFonts w:eastAsia="Calibri"/>
          <w:szCs w:val="24"/>
        </w:rPr>
        <w:t>, skal det</w:t>
      </w:r>
      <w:r>
        <w:rPr>
          <w:rFonts w:eastAsia="Calibri"/>
          <w:szCs w:val="24"/>
        </w:rPr>
        <w:t xml:space="preserve"> arkiveres og publiseres på ordinær måte iht. pkt. 7 og 8 over.</w:t>
      </w:r>
    </w:p>
    <w:p w14:paraId="533092ED" w14:textId="77777777" w:rsidR="00240FF9" w:rsidRDefault="00240FF9" w:rsidP="00240FF9">
      <w:pPr>
        <w:pStyle w:val="Listeavsnitt"/>
        <w:spacing w:after="0" w:line="240" w:lineRule="auto"/>
        <w:ind w:left="0"/>
        <w:rPr>
          <w:rFonts w:ascii="Times New Roman" w:hAnsi="Times New Roman"/>
          <w:sz w:val="24"/>
          <w:szCs w:val="24"/>
        </w:rPr>
      </w:pPr>
    </w:p>
    <w:p w14:paraId="533092EE" w14:textId="77777777" w:rsidR="00240FF9" w:rsidRDefault="00240FF9" w:rsidP="00240FF9">
      <w:pPr>
        <w:pStyle w:val="Listeavsnitt"/>
        <w:spacing w:after="0" w:line="240" w:lineRule="auto"/>
        <w:ind w:left="0"/>
        <w:rPr>
          <w:rFonts w:ascii="Times New Roman" w:hAnsi="Times New Roman"/>
          <w:sz w:val="24"/>
          <w:szCs w:val="24"/>
        </w:rPr>
      </w:pPr>
      <w:r>
        <w:rPr>
          <w:rFonts w:ascii="Times New Roman" w:hAnsi="Times New Roman"/>
          <w:sz w:val="24"/>
          <w:szCs w:val="24"/>
        </w:rPr>
        <w:t xml:space="preserve">Dersom dokumentet skal unntas offentlighet, men ikke </w:t>
      </w:r>
      <w:r w:rsidR="00DC60B3">
        <w:rPr>
          <w:rFonts w:ascii="Times New Roman" w:hAnsi="Times New Roman"/>
          <w:sz w:val="24"/>
          <w:szCs w:val="24"/>
        </w:rPr>
        <w:t>er gradert iht.</w:t>
      </w:r>
      <w:r>
        <w:rPr>
          <w:rFonts w:ascii="Times New Roman" w:hAnsi="Times New Roman"/>
          <w:sz w:val="24"/>
          <w:szCs w:val="24"/>
        </w:rPr>
        <w:t xml:space="preserve"> sikkerhetsloven</w:t>
      </w:r>
      <w:r w:rsidR="00DC60B3">
        <w:rPr>
          <w:rFonts w:ascii="Times New Roman" w:hAnsi="Times New Roman"/>
          <w:sz w:val="24"/>
          <w:szCs w:val="24"/>
        </w:rPr>
        <w:t xml:space="preserve"> § 5-3</w:t>
      </w:r>
      <w:r>
        <w:rPr>
          <w:rFonts w:ascii="Times New Roman" w:hAnsi="Times New Roman"/>
          <w:sz w:val="24"/>
          <w:szCs w:val="24"/>
        </w:rPr>
        <w:t>, skal det arkiveres med begrenset tilgang til de som skal kunne se det. Det skal da ikke publiseres på intranettet.</w:t>
      </w:r>
    </w:p>
    <w:p w14:paraId="533092EF" w14:textId="77777777" w:rsidR="00240FF9" w:rsidRDefault="00240FF9" w:rsidP="00240FF9">
      <w:pPr>
        <w:pStyle w:val="Listeavsnitt"/>
        <w:spacing w:after="0" w:line="240" w:lineRule="auto"/>
        <w:ind w:left="0"/>
        <w:rPr>
          <w:rFonts w:ascii="Times New Roman" w:hAnsi="Times New Roman"/>
          <w:sz w:val="24"/>
          <w:szCs w:val="24"/>
        </w:rPr>
      </w:pPr>
    </w:p>
    <w:p w14:paraId="533092F0" w14:textId="77777777" w:rsidR="00240FF9" w:rsidRDefault="00240FF9" w:rsidP="00240FF9">
      <w:pPr>
        <w:pStyle w:val="Listeavsnitt"/>
        <w:spacing w:after="0" w:line="240" w:lineRule="auto"/>
        <w:ind w:left="0"/>
        <w:rPr>
          <w:rFonts w:ascii="Times New Roman" w:hAnsi="Times New Roman"/>
          <w:sz w:val="24"/>
          <w:szCs w:val="24"/>
        </w:rPr>
      </w:pPr>
      <w:r w:rsidRPr="00240FF9">
        <w:rPr>
          <w:rFonts w:ascii="Times New Roman" w:hAnsi="Times New Roman"/>
          <w:sz w:val="24"/>
          <w:szCs w:val="24"/>
        </w:rPr>
        <w:t xml:space="preserve">Dersom dokumentet </w:t>
      </w:r>
      <w:r w:rsidR="00DC60B3">
        <w:rPr>
          <w:rFonts w:ascii="Times New Roman" w:hAnsi="Times New Roman"/>
          <w:sz w:val="24"/>
          <w:szCs w:val="24"/>
        </w:rPr>
        <w:t>er gradert iht.</w:t>
      </w:r>
      <w:r w:rsidRPr="00240FF9">
        <w:rPr>
          <w:rFonts w:ascii="Times New Roman" w:hAnsi="Times New Roman"/>
          <w:sz w:val="24"/>
          <w:szCs w:val="24"/>
        </w:rPr>
        <w:t xml:space="preserve"> sikkerhetsloven</w:t>
      </w:r>
      <w:r w:rsidR="00DC60B3">
        <w:rPr>
          <w:rFonts w:ascii="Times New Roman" w:hAnsi="Times New Roman"/>
          <w:sz w:val="24"/>
          <w:szCs w:val="24"/>
        </w:rPr>
        <w:t xml:space="preserve"> § 5-3</w:t>
      </w:r>
      <w:r w:rsidR="00CA746A">
        <w:rPr>
          <w:rFonts w:ascii="Times New Roman" w:hAnsi="Times New Roman"/>
          <w:sz w:val="24"/>
          <w:szCs w:val="24"/>
        </w:rPr>
        <w:t>,</w:t>
      </w:r>
      <w:r w:rsidRPr="00240FF9">
        <w:rPr>
          <w:rFonts w:ascii="Times New Roman" w:hAnsi="Times New Roman"/>
          <w:sz w:val="24"/>
          <w:szCs w:val="24"/>
        </w:rPr>
        <w:t xml:space="preserve"> </w:t>
      </w:r>
      <w:r>
        <w:rPr>
          <w:rFonts w:ascii="Times New Roman" w:hAnsi="Times New Roman"/>
          <w:sz w:val="24"/>
          <w:szCs w:val="24"/>
        </w:rPr>
        <w:t>skal det behandles etter egne prosedyrer beskrevet i egen retningslinje.</w:t>
      </w:r>
    </w:p>
    <w:p w14:paraId="533092F1" w14:textId="77777777" w:rsidR="009C09F4" w:rsidRDefault="009C09F4" w:rsidP="009646AE"/>
    <w:p w14:paraId="533092F2" w14:textId="77777777" w:rsidR="009646AE" w:rsidRPr="00886626" w:rsidRDefault="009646AE" w:rsidP="009646AE">
      <w:pPr>
        <w:pStyle w:val="Overskrift1"/>
      </w:pPr>
      <w:bookmarkStart w:id="9" w:name="_Toc430363339"/>
      <w:r w:rsidRPr="00886626">
        <w:t>Forvaltningsansvar og prosedyre for endringer</w:t>
      </w:r>
      <w:r>
        <w:t xml:space="preserve"> i rammeverket</w:t>
      </w:r>
      <w:bookmarkEnd w:id="9"/>
    </w:p>
    <w:p w14:paraId="533092F3" w14:textId="77777777" w:rsidR="00240FF9" w:rsidRDefault="00240FF9" w:rsidP="00615C2F">
      <w:r>
        <w:t>Det e</w:t>
      </w:r>
      <w:r w:rsidR="007904ED">
        <w:t>r ADM (Administrasjonsavdelingen) som er forvaltningsansvarlig for dette rammeverket.</w:t>
      </w:r>
    </w:p>
    <w:p w14:paraId="533092F4" w14:textId="77777777" w:rsidR="007904ED" w:rsidRDefault="007904ED" w:rsidP="00615C2F"/>
    <w:p w14:paraId="533092F5" w14:textId="77777777" w:rsidR="007904ED" w:rsidRDefault="00CA746A" w:rsidP="00615C2F">
      <w:r>
        <w:t xml:space="preserve">Dersom ansatte </w:t>
      </w:r>
      <w:r w:rsidR="007904ED">
        <w:t>ser behov for forbedringer eller nye dokumenttyper, maler eller lignende skal de ta det opp med nærmeste leder som avgjør om forslag skal fremmes til ADM.</w:t>
      </w:r>
    </w:p>
    <w:p w14:paraId="533092F6" w14:textId="77777777" w:rsidR="007904ED" w:rsidRDefault="007904ED" w:rsidP="00615C2F"/>
    <w:p w14:paraId="533092F7" w14:textId="77777777" w:rsidR="007904ED" w:rsidRDefault="007904ED" w:rsidP="00615C2F">
      <w:r>
        <w:t xml:space="preserve">Ved beslutning om behov, skal den aktuelle </w:t>
      </w:r>
      <w:r w:rsidR="001636B8">
        <w:t xml:space="preserve">organisatoriske </w:t>
      </w:r>
      <w:r>
        <w:t>enheten lage et skriftlig forslag</w:t>
      </w:r>
      <w:r w:rsidR="001636B8">
        <w:t xml:space="preserve">. Det skal </w:t>
      </w:r>
      <w:r>
        <w:t xml:space="preserve">sendes til ADM ved det kontaktpunkt </w:t>
      </w:r>
      <w:r w:rsidR="001636B8">
        <w:t>ADM har pekt ut og synligjort på vårt intranett.</w:t>
      </w:r>
    </w:p>
    <w:p w14:paraId="533092F8" w14:textId="77777777" w:rsidR="007904ED" w:rsidRDefault="007904ED" w:rsidP="00615C2F"/>
    <w:p w14:paraId="533092F9" w14:textId="77777777" w:rsidR="007904ED" w:rsidRDefault="007904ED" w:rsidP="00615C2F">
      <w:r>
        <w:t>A</w:t>
      </w:r>
      <w:r w:rsidR="001636B8">
        <w:t xml:space="preserve">DM vurderer i hvilken grad forslaget kan inkluderes direkte som tillegg til eksisterende rammeverk, eller om eksiterende deler </w:t>
      </w:r>
      <w:r w:rsidR="009D0126">
        <w:t xml:space="preserve">av rammeverket </w:t>
      </w:r>
      <w:r w:rsidR="001636B8">
        <w:t>bør endres. Ved behov inkluderes både forslagsstiller og andre relevante aktører.</w:t>
      </w:r>
      <w:r w:rsidR="00CA746A">
        <w:t xml:space="preserve"> Forslaget kan revideres av ADM i prosessen.</w:t>
      </w:r>
    </w:p>
    <w:p w14:paraId="533092FA" w14:textId="77777777" w:rsidR="001636B8" w:rsidRDefault="001636B8" w:rsidP="00615C2F"/>
    <w:p w14:paraId="533092FB" w14:textId="77777777" w:rsidR="001636B8" w:rsidRDefault="001636B8" w:rsidP="00615C2F">
      <w:r>
        <w:t xml:space="preserve">Endelig forslag til revisjon av rammeverket </w:t>
      </w:r>
      <w:r w:rsidR="009D0126">
        <w:t>fremmes eller utarbeides</w:t>
      </w:r>
      <w:r>
        <w:t xml:space="preserve"> av ADM. Det </w:t>
      </w:r>
      <w:r w:rsidR="009D0126">
        <w:t xml:space="preserve">skal </w:t>
      </w:r>
      <w:r>
        <w:t>publiseres på intranettet med en rimelig høringsfrist og et kort høringsnotat som presiserer</w:t>
      </w:r>
      <w:r w:rsidR="009D0126">
        <w:t xml:space="preserve"> hvordan høringen gjennomføres og hva man ønsker tilbakemelding på. Det er viktig at </w:t>
      </w:r>
      <w:r w:rsidR="00C61FDD">
        <w:t>prosessen</w:t>
      </w:r>
      <w:r w:rsidR="009D0126">
        <w:t xml:space="preserve"> ikke </w:t>
      </w:r>
      <w:proofErr w:type="gramStart"/>
      <w:r w:rsidR="009D0126">
        <w:t>genererer</w:t>
      </w:r>
      <w:proofErr w:type="gramEnd"/>
      <w:r w:rsidR="009D0126">
        <w:t xml:space="preserve"> mer arbeid enn nødvendig rundt om i virksomheten.</w:t>
      </w:r>
    </w:p>
    <w:p w14:paraId="533092FC" w14:textId="77777777" w:rsidR="009D0126" w:rsidRDefault="009D0126" w:rsidP="00615C2F"/>
    <w:p w14:paraId="533092FD" w14:textId="77777777" w:rsidR="009D0126" w:rsidRDefault="009D0126" w:rsidP="00615C2F">
      <w:r>
        <w:t>ADM vurderer forslaget på nytt etter eventuelle høringsinnspill og legger revidert forslag frem til beslutning for virksomhetsleder. Revidert forslag skal inneholde begrunnelse for hvorfor man eventuelt ikke har tatt hensyn til høringsinnspill.</w:t>
      </w:r>
    </w:p>
    <w:p w14:paraId="533092FE" w14:textId="77777777" w:rsidR="00C61FDD" w:rsidRDefault="00C61FDD" w:rsidP="00615C2F"/>
    <w:p w14:paraId="533092FF" w14:textId="77777777" w:rsidR="002F4DBD" w:rsidRDefault="009D0126" w:rsidP="00615C2F">
      <w:pPr>
        <w:sectPr w:rsidR="002F4DBD">
          <w:headerReference w:type="default" r:id="rId13"/>
          <w:footerReference w:type="default" r:id="rId14"/>
          <w:pgSz w:w="11906" w:h="16838"/>
          <w:pgMar w:top="1418" w:right="1418" w:bottom="1418" w:left="1418" w:header="709" w:footer="567" w:gutter="0"/>
          <w:cols w:space="708"/>
          <w:docGrid w:linePitch="360"/>
        </w:sectPr>
      </w:pPr>
      <w:r>
        <w:t>Revidert rammeverk for dokumentasjon av internkontroll godkjennes av virksomhetsleder.</w:t>
      </w:r>
    </w:p>
    <w:p w14:paraId="53309300" w14:textId="77777777" w:rsidR="002C6D6D" w:rsidRDefault="002C6D6D" w:rsidP="00B86265"/>
    <w:p w14:paraId="53309301" w14:textId="77777777" w:rsidR="002C6D6D" w:rsidRPr="00886626" w:rsidRDefault="009646AE" w:rsidP="00C61FDD">
      <w:pPr>
        <w:pStyle w:val="Overskrift1"/>
        <w:numPr>
          <w:ilvl w:val="0"/>
          <w:numId w:val="0"/>
        </w:numPr>
        <w:ind w:left="360" w:hanging="360"/>
      </w:pPr>
      <w:bookmarkStart w:id="10" w:name="_Toc430363340"/>
      <w:r>
        <w:t>Vedlegg</w:t>
      </w:r>
      <w:r w:rsidR="00C61FDD">
        <w:t xml:space="preserve"> 1</w:t>
      </w:r>
      <w:r>
        <w:t xml:space="preserve">: </w:t>
      </w:r>
      <w:r w:rsidR="00913943">
        <w:t>Utdypning d</w:t>
      </w:r>
      <w:r w:rsidR="002C6D6D" w:rsidRPr="00886626">
        <w:t>okumenttyper</w:t>
      </w:r>
      <w:bookmarkEnd w:id="10"/>
    </w:p>
    <w:p w14:paraId="53309302" w14:textId="77777777" w:rsidR="002C6D6D" w:rsidRDefault="002C6D6D" w:rsidP="002C6D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828"/>
        <w:gridCol w:w="2828"/>
        <w:gridCol w:w="2829"/>
        <w:gridCol w:w="2829"/>
      </w:tblGrid>
      <w:tr w:rsidR="002C6D6D" w:rsidRPr="00886626" w14:paraId="53309308" w14:textId="77777777" w:rsidTr="00886626">
        <w:trPr>
          <w:tblHeader/>
        </w:trPr>
        <w:tc>
          <w:tcPr>
            <w:tcW w:w="2828" w:type="dxa"/>
            <w:shd w:val="clear" w:color="auto" w:fill="auto"/>
          </w:tcPr>
          <w:p w14:paraId="53309303" w14:textId="77777777" w:rsidR="002C6D6D" w:rsidRPr="00886626" w:rsidRDefault="002C6D6D" w:rsidP="002C6D6D">
            <w:pPr>
              <w:rPr>
                <w:b/>
              </w:rPr>
            </w:pPr>
            <w:r w:rsidRPr="00886626">
              <w:rPr>
                <w:b/>
              </w:rPr>
              <w:t>Ansvar</w:t>
            </w:r>
          </w:p>
        </w:tc>
        <w:tc>
          <w:tcPr>
            <w:tcW w:w="2828" w:type="dxa"/>
            <w:shd w:val="clear" w:color="auto" w:fill="auto"/>
          </w:tcPr>
          <w:p w14:paraId="53309304" w14:textId="77777777" w:rsidR="002C6D6D" w:rsidRPr="00886626" w:rsidRDefault="002C6D6D" w:rsidP="002C6D6D">
            <w:pPr>
              <w:rPr>
                <w:b/>
              </w:rPr>
            </w:pPr>
            <w:r w:rsidRPr="00886626">
              <w:rPr>
                <w:b/>
              </w:rPr>
              <w:t>Dokument</w:t>
            </w:r>
            <w:r w:rsidR="00AF3923" w:rsidRPr="00886626">
              <w:rPr>
                <w:b/>
              </w:rPr>
              <w:t>kategori</w:t>
            </w:r>
          </w:p>
        </w:tc>
        <w:tc>
          <w:tcPr>
            <w:tcW w:w="2828" w:type="dxa"/>
            <w:shd w:val="clear" w:color="auto" w:fill="auto"/>
          </w:tcPr>
          <w:p w14:paraId="53309305" w14:textId="77777777" w:rsidR="002C6D6D" w:rsidRPr="00886626" w:rsidRDefault="002C6D6D" w:rsidP="002C6D6D">
            <w:pPr>
              <w:rPr>
                <w:b/>
              </w:rPr>
            </w:pPr>
            <w:r w:rsidRPr="00886626">
              <w:rPr>
                <w:b/>
              </w:rPr>
              <w:t>Formål</w:t>
            </w:r>
          </w:p>
        </w:tc>
        <w:tc>
          <w:tcPr>
            <w:tcW w:w="2829" w:type="dxa"/>
            <w:shd w:val="clear" w:color="auto" w:fill="auto"/>
          </w:tcPr>
          <w:p w14:paraId="53309306" w14:textId="77777777" w:rsidR="002C6D6D" w:rsidRPr="00886626" w:rsidRDefault="002C6D6D" w:rsidP="002C6D6D">
            <w:pPr>
              <w:rPr>
                <w:b/>
              </w:rPr>
            </w:pPr>
            <w:r w:rsidRPr="00886626">
              <w:rPr>
                <w:b/>
              </w:rPr>
              <w:t>Bruksområde</w:t>
            </w:r>
          </w:p>
        </w:tc>
        <w:tc>
          <w:tcPr>
            <w:tcW w:w="2829" w:type="dxa"/>
            <w:shd w:val="clear" w:color="auto" w:fill="auto"/>
          </w:tcPr>
          <w:p w14:paraId="53309307" w14:textId="77777777" w:rsidR="002C6D6D" w:rsidRPr="00886626" w:rsidRDefault="00921316" w:rsidP="002C6D6D">
            <w:pPr>
              <w:rPr>
                <w:b/>
              </w:rPr>
            </w:pPr>
            <w:r w:rsidRPr="00886626">
              <w:rPr>
                <w:b/>
              </w:rPr>
              <w:t>Maler</w:t>
            </w:r>
          </w:p>
        </w:tc>
      </w:tr>
      <w:tr w:rsidR="00615C2F" w14:paraId="5330930E" w14:textId="77777777" w:rsidTr="00886626">
        <w:tc>
          <w:tcPr>
            <w:tcW w:w="2828" w:type="dxa"/>
            <w:shd w:val="clear" w:color="auto" w:fill="auto"/>
          </w:tcPr>
          <w:p w14:paraId="53309309" w14:textId="77777777" w:rsidR="00615C2F" w:rsidRDefault="00615C2F" w:rsidP="00615C2F">
            <w:r>
              <w:t>Lovgiver og forskriftsansvarlig</w:t>
            </w:r>
          </w:p>
        </w:tc>
        <w:tc>
          <w:tcPr>
            <w:tcW w:w="2828" w:type="dxa"/>
            <w:shd w:val="clear" w:color="auto" w:fill="auto"/>
          </w:tcPr>
          <w:p w14:paraId="5330930A" w14:textId="77777777" w:rsidR="00615C2F" w:rsidRDefault="00615C2F" w:rsidP="00615C2F">
            <w:r>
              <w:t>Lover og forskrifter</w:t>
            </w:r>
          </w:p>
        </w:tc>
        <w:tc>
          <w:tcPr>
            <w:tcW w:w="2828" w:type="dxa"/>
            <w:shd w:val="clear" w:color="auto" w:fill="auto"/>
          </w:tcPr>
          <w:p w14:paraId="5330930B" w14:textId="77777777" w:rsidR="00615C2F" w:rsidRDefault="00615C2F" w:rsidP="00615C2F">
            <w:r>
              <w:t>Eksterne pålegg</w:t>
            </w:r>
          </w:p>
        </w:tc>
        <w:tc>
          <w:tcPr>
            <w:tcW w:w="2829" w:type="dxa"/>
            <w:shd w:val="clear" w:color="auto" w:fill="auto"/>
          </w:tcPr>
          <w:p w14:paraId="5330930C" w14:textId="77777777" w:rsidR="00615C2F" w:rsidRDefault="00615C2F" w:rsidP="00615C2F">
            <w:r>
              <w:t>Avhengig av lovens formål</w:t>
            </w:r>
          </w:p>
        </w:tc>
        <w:tc>
          <w:tcPr>
            <w:tcW w:w="2829" w:type="dxa"/>
            <w:shd w:val="clear" w:color="auto" w:fill="auto"/>
          </w:tcPr>
          <w:p w14:paraId="5330930D" w14:textId="77777777" w:rsidR="00615C2F" w:rsidRDefault="00615C2F" w:rsidP="00615C2F"/>
        </w:tc>
      </w:tr>
      <w:tr w:rsidR="00615C2F" w14:paraId="53309314" w14:textId="77777777" w:rsidTr="00886626">
        <w:tc>
          <w:tcPr>
            <w:tcW w:w="2828" w:type="dxa"/>
            <w:shd w:val="clear" w:color="auto" w:fill="auto"/>
          </w:tcPr>
          <w:p w14:paraId="5330930F" w14:textId="77777777" w:rsidR="00615C2F" w:rsidRDefault="00615C2F" w:rsidP="00615C2F">
            <w:r>
              <w:t>Overordnet departement</w:t>
            </w:r>
          </w:p>
        </w:tc>
        <w:tc>
          <w:tcPr>
            <w:tcW w:w="2828" w:type="dxa"/>
            <w:shd w:val="clear" w:color="auto" w:fill="auto"/>
          </w:tcPr>
          <w:p w14:paraId="53309310" w14:textId="77777777" w:rsidR="00615C2F" w:rsidRDefault="00615C2F" w:rsidP="00615C2F">
            <w:r>
              <w:t>Tildelingsbrev</w:t>
            </w:r>
          </w:p>
        </w:tc>
        <w:tc>
          <w:tcPr>
            <w:tcW w:w="2828" w:type="dxa"/>
            <w:shd w:val="clear" w:color="auto" w:fill="auto"/>
          </w:tcPr>
          <w:p w14:paraId="53309311" w14:textId="77777777" w:rsidR="00615C2F" w:rsidRDefault="00615C2F" w:rsidP="00615C2F">
            <w:r>
              <w:t>Krav fra oppdragsgiver</w:t>
            </w:r>
          </w:p>
        </w:tc>
        <w:tc>
          <w:tcPr>
            <w:tcW w:w="2829" w:type="dxa"/>
            <w:shd w:val="clear" w:color="auto" w:fill="auto"/>
          </w:tcPr>
          <w:p w14:paraId="53309312" w14:textId="77777777" w:rsidR="00615C2F" w:rsidRDefault="00615C2F" w:rsidP="00615C2F">
            <w:r>
              <w:t>Hele virksomheten</w:t>
            </w:r>
          </w:p>
        </w:tc>
        <w:tc>
          <w:tcPr>
            <w:tcW w:w="2829" w:type="dxa"/>
            <w:shd w:val="clear" w:color="auto" w:fill="auto"/>
          </w:tcPr>
          <w:p w14:paraId="53309313" w14:textId="77777777" w:rsidR="00615C2F" w:rsidRDefault="00615C2F" w:rsidP="00615C2F"/>
        </w:tc>
      </w:tr>
      <w:tr w:rsidR="00615C2F" w14:paraId="5330931A" w14:textId="77777777" w:rsidTr="00886626">
        <w:tc>
          <w:tcPr>
            <w:tcW w:w="2828" w:type="dxa"/>
            <w:shd w:val="clear" w:color="auto" w:fill="D9D9D9"/>
          </w:tcPr>
          <w:p w14:paraId="53309315" w14:textId="77777777" w:rsidR="00615C2F" w:rsidRDefault="00615C2F" w:rsidP="00615C2F"/>
        </w:tc>
        <w:tc>
          <w:tcPr>
            <w:tcW w:w="2828" w:type="dxa"/>
            <w:shd w:val="clear" w:color="auto" w:fill="D9D9D9"/>
          </w:tcPr>
          <w:p w14:paraId="53309316" w14:textId="77777777" w:rsidR="00615C2F" w:rsidRDefault="00615C2F" w:rsidP="00615C2F"/>
        </w:tc>
        <w:tc>
          <w:tcPr>
            <w:tcW w:w="2828" w:type="dxa"/>
            <w:shd w:val="clear" w:color="auto" w:fill="D9D9D9"/>
          </w:tcPr>
          <w:p w14:paraId="53309317" w14:textId="77777777" w:rsidR="00615C2F" w:rsidRDefault="00615C2F" w:rsidP="00615C2F"/>
        </w:tc>
        <w:tc>
          <w:tcPr>
            <w:tcW w:w="2829" w:type="dxa"/>
            <w:shd w:val="clear" w:color="auto" w:fill="D9D9D9"/>
          </w:tcPr>
          <w:p w14:paraId="53309318" w14:textId="77777777" w:rsidR="00615C2F" w:rsidRDefault="00615C2F" w:rsidP="00615C2F"/>
        </w:tc>
        <w:tc>
          <w:tcPr>
            <w:tcW w:w="2829" w:type="dxa"/>
            <w:shd w:val="clear" w:color="auto" w:fill="D9D9D9"/>
          </w:tcPr>
          <w:p w14:paraId="53309319" w14:textId="77777777" w:rsidR="00615C2F" w:rsidRDefault="00615C2F" w:rsidP="00615C2F"/>
        </w:tc>
      </w:tr>
      <w:tr w:rsidR="00615C2F" w14:paraId="53309320" w14:textId="77777777" w:rsidTr="00886626">
        <w:tc>
          <w:tcPr>
            <w:tcW w:w="2828" w:type="dxa"/>
            <w:shd w:val="clear" w:color="auto" w:fill="auto"/>
          </w:tcPr>
          <w:p w14:paraId="5330931B" w14:textId="77777777" w:rsidR="00615C2F" w:rsidRDefault="00615C2F" w:rsidP="00615C2F">
            <w:r>
              <w:t>Virksomhetsledelsen</w:t>
            </w:r>
          </w:p>
        </w:tc>
        <w:tc>
          <w:tcPr>
            <w:tcW w:w="2828" w:type="dxa"/>
            <w:shd w:val="clear" w:color="auto" w:fill="auto"/>
          </w:tcPr>
          <w:p w14:paraId="5330931C" w14:textId="77777777" w:rsidR="00615C2F" w:rsidRDefault="00615C2F" w:rsidP="00615C2F">
            <w:r>
              <w:t>Policyer</w:t>
            </w:r>
          </w:p>
        </w:tc>
        <w:tc>
          <w:tcPr>
            <w:tcW w:w="2828" w:type="dxa"/>
            <w:shd w:val="clear" w:color="auto" w:fill="auto"/>
          </w:tcPr>
          <w:p w14:paraId="5330931D" w14:textId="77777777" w:rsidR="00615C2F" w:rsidRDefault="00615C2F" w:rsidP="00615C2F">
            <w:r>
              <w:t xml:space="preserve">Svært </w:t>
            </w:r>
            <w:proofErr w:type="spellStart"/>
            <w:r>
              <w:t>overordende</w:t>
            </w:r>
            <w:proofErr w:type="spellEnd"/>
            <w:r>
              <w:t xml:space="preserve"> retningsgivende føringer fra virksomhetsledelsen</w:t>
            </w:r>
          </w:p>
        </w:tc>
        <w:tc>
          <w:tcPr>
            <w:tcW w:w="2829" w:type="dxa"/>
            <w:shd w:val="clear" w:color="auto" w:fill="auto"/>
          </w:tcPr>
          <w:p w14:paraId="5330931E" w14:textId="77777777" w:rsidR="00615C2F" w:rsidRDefault="00615C2F" w:rsidP="00615C2F">
            <w:r>
              <w:t>Flere. Avhengig av området de dekker.</w:t>
            </w:r>
          </w:p>
        </w:tc>
        <w:tc>
          <w:tcPr>
            <w:tcW w:w="2829" w:type="dxa"/>
            <w:shd w:val="clear" w:color="auto" w:fill="auto"/>
          </w:tcPr>
          <w:p w14:paraId="5330931F" w14:textId="77777777" w:rsidR="00615C2F" w:rsidRPr="00886626" w:rsidRDefault="00921316" w:rsidP="00132BB9">
            <w:pPr>
              <w:rPr>
                <w:color w:val="00B0F0"/>
                <w:u w:val="single"/>
              </w:rPr>
            </w:pPr>
            <w:r w:rsidRPr="00886626">
              <w:rPr>
                <w:color w:val="00B0F0"/>
                <w:u w:val="single"/>
              </w:rPr>
              <w:t>Mal Policyer v</w:t>
            </w:r>
            <w:r w:rsidR="00132BB9" w:rsidRPr="00886626">
              <w:rPr>
                <w:color w:val="00B0F0"/>
                <w:u w:val="single"/>
              </w:rPr>
              <w:t>.</w:t>
            </w:r>
            <w:r w:rsidRPr="00886626">
              <w:rPr>
                <w:color w:val="00B0F0"/>
                <w:u w:val="single"/>
              </w:rPr>
              <w:t>2.1</w:t>
            </w:r>
          </w:p>
        </w:tc>
      </w:tr>
      <w:tr w:rsidR="00615C2F" w14:paraId="53309326" w14:textId="77777777" w:rsidTr="00886626">
        <w:tc>
          <w:tcPr>
            <w:tcW w:w="2828" w:type="dxa"/>
            <w:shd w:val="clear" w:color="auto" w:fill="auto"/>
          </w:tcPr>
          <w:p w14:paraId="53309321" w14:textId="77777777" w:rsidR="00615C2F" w:rsidRDefault="00615C2F" w:rsidP="00615C2F">
            <w:r>
              <w:t>Virksomhetsledelsen</w:t>
            </w:r>
          </w:p>
        </w:tc>
        <w:tc>
          <w:tcPr>
            <w:tcW w:w="2828" w:type="dxa"/>
            <w:shd w:val="clear" w:color="auto" w:fill="auto"/>
          </w:tcPr>
          <w:p w14:paraId="53309322" w14:textId="77777777" w:rsidR="00615C2F" w:rsidRDefault="00615C2F" w:rsidP="00615C2F">
            <w:r>
              <w:t>Retningslinje</w:t>
            </w:r>
          </w:p>
        </w:tc>
        <w:tc>
          <w:tcPr>
            <w:tcW w:w="2828" w:type="dxa"/>
            <w:shd w:val="clear" w:color="auto" w:fill="auto"/>
          </w:tcPr>
          <w:p w14:paraId="53309323" w14:textId="77777777" w:rsidR="00615C2F" w:rsidRDefault="00615C2F" w:rsidP="00615C2F">
            <w:r>
              <w:t>Føringer fra virksomhetsledelsen</w:t>
            </w:r>
          </w:p>
        </w:tc>
        <w:tc>
          <w:tcPr>
            <w:tcW w:w="2829" w:type="dxa"/>
            <w:shd w:val="clear" w:color="auto" w:fill="auto"/>
          </w:tcPr>
          <w:p w14:paraId="53309324" w14:textId="77777777" w:rsidR="00615C2F" w:rsidRDefault="00615C2F" w:rsidP="00615C2F">
            <w:r>
              <w:t>Flere. Avhengig av området de dekker</w:t>
            </w:r>
          </w:p>
        </w:tc>
        <w:tc>
          <w:tcPr>
            <w:tcW w:w="2829" w:type="dxa"/>
            <w:shd w:val="clear" w:color="auto" w:fill="auto"/>
          </w:tcPr>
          <w:p w14:paraId="53309325" w14:textId="77777777" w:rsidR="00615C2F" w:rsidRPr="00886626" w:rsidRDefault="00921316" w:rsidP="00921316">
            <w:pPr>
              <w:rPr>
                <w:color w:val="00B0F0"/>
                <w:u w:val="single"/>
              </w:rPr>
            </w:pPr>
            <w:r w:rsidRPr="00886626">
              <w:rPr>
                <w:color w:val="00B0F0"/>
                <w:u w:val="single"/>
              </w:rPr>
              <w:t>Mal Retningslinjer v.</w:t>
            </w:r>
            <w:r w:rsidR="00132BB9" w:rsidRPr="00886626">
              <w:rPr>
                <w:color w:val="00B0F0"/>
                <w:u w:val="single"/>
              </w:rPr>
              <w:t>1.3</w:t>
            </w:r>
            <w:r w:rsidRPr="00886626">
              <w:rPr>
                <w:color w:val="00B0F0"/>
                <w:u w:val="single"/>
              </w:rPr>
              <w:t xml:space="preserve"> </w:t>
            </w:r>
          </w:p>
        </w:tc>
      </w:tr>
      <w:tr w:rsidR="00615C2F" w14:paraId="5330932C" w14:textId="77777777" w:rsidTr="00886626">
        <w:tc>
          <w:tcPr>
            <w:tcW w:w="2828" w:type="dxa"/>
            <w:shd w:val="clear" w:color="auto" w:fill="D9D9D9"/>
          </w:tcPr>
          <w:p w14:paraId="53309327" w14:textId="77777777" w:rsidR="00615C2F" w:rsidRDefault="00615C2F" w:rsidP="00615C2F"/>
        </w:tc>
        <w:tc>
          <w:tcPr>
            <w:tcW w:w="2828" w:type="dxa"/>
            <w:shd w:val="clear" w:color="auto" w:fill="D9D9D9"/>
          </w:tcPr>
          <w:p w14:paraId="53309328" w14:textId="77777777" w:rsidR="00615C2F" w:rsidRDefault="00615C2F" w:rsidP="00615C2F"/>
        </w:tc>
        <w:tc>
          <w:tcPr>
            <w:tcW w:w="2828" w:type="dxa"/>
            <w:shd w:val="clear" w:color="auto" w:fill="D9D9D9"/>
          </w:tcPr>
          <w:p w14:paraId="53309329" w14:textId="77777777" w:rsidR="00615C2F" w:rsidRDefault="00615C2F" w:rsidP="00615C2F"/>
        </w:tc>
        <w:tc>
          <w:tcPr>
            <w:tcW w:w="2829" w:type="dxa"/>
            <w:shd w:val="clear" w:color="auto" w:fill="D9D9D9"/>
          </w:tcPr>
          <w:p w14:paraId="5330932A" w14:textId="77777777" w:rsidR="00615C2F" w:rsidRDefault="00615C2F" w:rsidP="00615C2F"/>
        </w:tc>
        <w:tc>
          <w:tcPr>
            <w:tcW w:w="2829" w:type="dxa"/>
            <w:shd w:val="clear" w:color="auto" w:fill="D9D9D9"/>
          </w:tcPr>
          <w:p w14:paraId="5330932B" w14:textId="77777777" w:rsidR="00615C2F" w:rsidRDefault="00615C2F" w:rsidP="00615C2F"/>
        </w:tc>
      </w:tr>
      <w:tr w:rsidR="00615C2F" w14:paraId="53309332" w14:textId="77777777" w:rsidTr="00886626">
        <w:tc>
          <w:tcPr>
            <w:tcW w:w="2828" w:type="dxa"/>
            <w:shd w:val="clear" w:color="auto" w:fill="auto"/>
          </w:tcPr>
          <w:p w14:paraId="5330932D" w14:textId="77777777" w:rsidR="00615C2F" w:rsidRDefault="00615C2F" w:rsidP="00615C2F">
            <w:r>
              <w:t>Ledere på ulikt nivå ut fra ansvarsområde</w:t>
            </w:r>
          </w:p>
        </w:tc>
        <w:tc>
          <w:tcPr>
            <w:tcW w:w="2828" w:type="dxa"/>
            <w:shd w:val="clear" w:color="auto" w:fill="auto"/>
          </w:tcPr>
          <w:p w14:paraId="5330932E" w14:textId="77777777" w:rsidR="00615C2F" w:rsidRDefault="00615C2F" w:rsidP="00615C2F">
            <w:r>
              <w:t>Krav</w:t>
            </w:r>
          </w:p>
        </w:tc>
        <w:tc>
          <w:tcPr>
            <w:tcW w:w="2828" w:type="dxa"/>
            <w:shd w:val="clear" w:color="auto" w:fill="auto"/>
          </w:tcPr>
          <w:p w14:paraId="5330932F" w14:textId="77777777" w:rsidR="00615C2F" w:rsidRDefault="00615C2F" w:rsidP="00615C2F"/>
        </w:tc>
        <w:tc>
          <w:tcPr>
            <w:tcW w:w="2829" w:type="dxa"/>
            <w:shd w:val="clear" w:color="auto" w:fill="auto"/>
          </w:tcPr>
          <w:p w14:paraId="53309330" w14:textId="77777777" w:rsidR="00615C2F" w:rsidRDefault="00615C2F" w:rsidP="00615C2F"/>
        </w:tc>
        <w:tc>
          <w:tcPr>
            <w:tcW w:w="2829" w:type="dxa"/>
            <w:shd w:val="clear" w:color="auto" w:fill="auto"/>
          </w:tcPr>
          <w:p w14:paraId="53309331" w14:textId="77777777" w:rsidR="00615C2F" w:rsidRDefault="00615C2F" w:rsidP="00615C2F"/>
        </w:tc>
      </w:tr>
      <w:tr w:rsidR="00615C2F" w14:paraId="53309338" w14:textId="77777777" w:rsidTr="00886626">
        <w:tc>
          <w:tcPr>
            <w:tcW w:w="2828" w:type="dxa"/>
            <w:shd w:val="clear" w:color="auto" w:fill="auto"/>
          </w:tcPr>
          <w:p w14:paraId="53309333" w14:textId="77777777" w:rsidR="00615C2F" w:rsidRDefault="00615C2F" w:rsidP="00615C2F">
            <w:r w:rsidRPr="004D01E9">
              <w:t>Ledere på ulikt nivå ut fra ansvarsområde</w:t>
            </w:r>
          </w:p>
        </w:tc>
        <w:tc>
          <w:tcPr>
            <w:tcW w:w="2828" w:type="dxa"/>
            <w:shd w:val="clear" w:color="auto" w:fill="auto"/>
          </w:tcPr>
          <w:p w14:paraId="53309334" w14:textId="77777777" w:rsidR="00615C2F" w:rsidRDefault="00615C2F" w:rsidP="00615C2F">
            <w:r>
              <w:t>Instrukser</w:t>
            </w:r>
          </w:p>
        </w:tc>
        <w:tc>
          <w:tcPr>
            <w:tcW w:w="2828" w:type="dxa"/>
            <w:shd w:val="clear" w:color="auto" w:fill="auto"/>
          </w:tcPr>
          <w:p w14:paraId="53309335" w14:textId="77777777" w:rsidR="00615C2F" w:rsidRDefault="00615C2F" w:rsidP="00615C2F"/>
        </w:tc>
        <w:tc>
          <w:tcPr>
            <w:tcW w:w="2829" w:type="dxa"/>
            <w:shd w:val="clear" w:color="auto" w:fill="auto"/>
          </w:tcPr>
          <w:p w14:paraId="53309336" w14:textId="77777777" w:rsidR="00615C2F" w:rsidRDefault="00615C2F" w:rsidP="00615C2F"/>
        </w:tc>
        <w:tc>
          <w:tcPr>
            <w:tcW w:w="2829" w:type="dxa"/>
            <w:shd w:val="clear" w:color="auto" w:fill="auto"/>
          </w:tcPr>
          <w:p w14:paraId="53309337" w14:textId="77777777" w:rsidR="00615C2F" w:rsidRDefault="00615C2F" w:rsidP="00615C2F"/>
        </w:tc>
      </w:tr>
      <w:tr w:rsidR="00615C2F" w14:paraId="5330933E" w14:textId="77777777" w:rsidTr="00886626">
        <w:tc>
          <w:tcPr>
            <w:tcW w:w="2828" w:type="dxa"/>
            <w:shd w:val="clear" w:color="auto" w:fill="auto"/>
          </w:tcPr>
          <w:p w14:paraId="53309339" w14:textId="77777777" w:rsidR="00615C2F" w:rsidRDefault="00615C2F" w:rsidP="00615C2F">
            <w:r w:rsidRPr="004D01E9">
              <w:t>Ledere på ulikt nivå ut fra ansvarsområde</w:t>
            </w:r>
          </w:p>
        </w:tc>
        <w:tc>
          <w:tcPr>
            <w:tcW w:w="2828" w:type="dxa"/>
            <w:shd w:val="clear" w:color="auto" w:fill="auto"/>
          </w:tcPr>
          <w:p w14:paraId="5330933A" w14:textId="77777777" w:rsidR="00615C2F" w:rsidRDefault="00615C2F" w:rsidP="00615C2F">
            <w:r>
              <w:t>Prosedyrer</w:t>
            </w:r>
          </w:p>
        </w:tc>
        <w:tc>
          <w:tcPr>
            <w:tcW w:w="2828" w:type="dxa"/>
            <w:shd w:val="clear" w:color="auto" w:fill="auto"/>
          </w:tcPr>
          <w:p w14:paraId="5330933B" w14:textId="77777777" w:rsidR="00615C2F" w:rsidRDefault="00615C2F" w:rsidP="00615C2F"/>
        </w:tc>
        <w:tc>
          <w:tcPr>
            <w:tcW w:w="2829" w:type="dxa"/>
            <w:shd w:val="clear" w:color="auto" w:fill="auto"/>
          </w:tcPr>
          <w:p w14:paraId="5330933C" w14:textId="77777777" w:rsidR="00615C2F" w:rsidRDefault="00615C2F" w:rsidP="00615C2F"/>
        </w:tc>
        <w:tc>
          <w:tcPr>
            <w:tcW w:w="2829" w:type="dxa"/>
            <w:shd w:val="clear" w:color="auto" w:fill="auto"/>
          </w:tcPr>
          <w:p w14:paraId="5330933D" w14:textId="77777777" w:rsidR="00615C2F" w:rsidRDefault="00615C2F" w:rsidP="00615C2F"/>
        </w:tc>
      </w:tr>
      <w:tr w:rsidR="00615C2F" w14:paraId="53309344" w14:textId="77777777" w:rsidTr="00886626">
        <w:tc>
          <w:tcPr>
            <w:tcW w:w="2828" w:type="dxa"/>
            <w:shd w:val="clear" w:color="auto" w:fill="auto"/>
          </w:tcPr>
          <w:p w14:paraId="5330933F" w14:textId="77777777" w:rsidR="00615C2F" w:rsidRDefault="00615C2F" w:rsidP="00615C2F">
            <w:r w:rsidRPr="004D01E9">
              <w:t>Ledere på ulikt nivå ut fra ansvarsområde</w:t>
            </w:r>
          </w:p>
        </w:tc>
        <w:tc>
          <w:tcPr>
            <w:tcW w:w="2828" w:type="dxa"/>
            <w:shd w:val="clear" w:color="auto" w:fill="auto"/>
          </w:tcPr>
          <w:p w14:paraId="53309340" w14:textId="77777777" w:rsidR="00615C2F" w:rsidRDefault="00615C2F" w:rsidP="00615C2F">
            <w:r>
              <w:t>Rutiner</w:t>
            </w:r>
          </w:p>
        </w:tc>
        <w:tc>
          <w:tcPr>
            <w:tcW w:w="2828" w:type="dxa"/>
            <w:shd w:val="clear" w:color="auto" w:fill="auto"/>
          </w:tcPr>
          <w:p w14:paraId="53309341" w14:textId="77777777" w:rsidR="00615C2F" w:rsidRDefault="00615C2F" w:rsidP="00615C2F"/>
        </w:tc>
        <w:tc>
          <w:tcPr>
            <w:tcW w:w="2829" w:type="dxa"/>
            <w:shd w:val="clear" w:color="auto" w:fill="auto"/>
          </w:tcPr>
          <w:p w14:paraId="53309342" w14:textId="77777777" w:rsidR="00615C2F" w:rsidRDefault="00615C2F" w:rsidP="00615C2F"/>
        </w:tc>
        <w:tc>
          <w:tcPr>
            <w:tcW w:w="2829" w:type="dxa"/>
            <w:shd w:val="clear" w:color="auto" w:fill="auto"/>
          </w:tcPr>
          <w:p w14:paraId="53309343" w14:textId="77777777" w:rsidR="00615C2F" w:rsidRDefault="00615C2F" w:rsidP="00615C2F"/>
        </w:tc>
      </w:tr>
      <w:tr w:rsidR="00615C2F" w14:paraId="5330934A" w14:textId="77777777" w:rsidTr="00886626">
        <w:tc>
          <w:tcPr>
            <w:tcW w:w="2828" w:type="dxa"/>
            <w:shd w:val="clear" w:color="auto" w:fill="auto"/>
          </w:tcPr>
          <w:p w14:paraId="53309345" w14:textId="77777777" w:rsidR="00615C2F" w:rsidRDefault="00615C2F" w:rsidP="00615C2F">
            <w:r w:rsidRPr="004D01E9">
              <w:t>Ledere på ulikt nivå ut fra ansvarsområde</w:t>
            </w:r>
          </w:p>
        </w:tc>
        <w:tc>
          <w:tcPr>
            <w:tcW w:w="2828" w:type="dxa"/>
            <w:shd w:val="clear" w:color="auto" w:fill="auto"/>
          </w:tcPr>
          <w:p w14:paraId="53309346" w14:textId="77777777" w:rsidR="00615C2F" w:rsidRDefault="00615C2F" w:rsidP="00615C2F">
            <w:r>
              <w:t>Dokumentasjon av andre typer tiltak</w:t>
            </w:r>
          </w:p>
        </w:tc>
        <w:tc>
          <w:tcPr>
            <w:tcW w:w="2828" w:type="dxa"/>
            <w:shd w:val="clear" w:color="auto" w:fill="auto"/>
          </w:tcPr>
          <w:p w14:paraId="53309347" w14:textId="77777777" w:rsidR="00615C2F" w:rsidRDefault="00615C2F" w:rsidP="00615C2F"/>
        </w:tc>
        <w:tc>
          <w:tcPr>
            <w:tcW w:w="2829" w:type="dxa"/>
            <w:shd w:val="clear" w:color="auto" w:fill="auto"/>
          </w:tcPr>
          <w:p w14:paraId="53309348" w14:textId="77777777" w:rsidR="00615C2F" w:rsidRDefault="00615C2F" w:rsidP="00615C2F"/>
        </w:tc>
        <w:tc>
          <w:tcPr>
            <w:tcW w:w="2829" w:type="dxa"/>
            <w:shd w:val="clear" w:color="auto" w:fill="auto"/>
          </w:tcPr>
          <w:p w14:paraId="53309349" w14:textId="77777777" w:rsidR="00615C2F" w:rsidRDefault="00615C2F" w:rsidP="00615C2F"/>
        </w:tc>
      </w:tr>
      <w:tr w:rsidR="00615C2F" w14:paraId="53309350" w14:textId="77777777" w:rsidTr="00886626">
        <w:tc>
          <w:tcPr>
            <w:tcW w:w="2828" w:type="dxa"/>
            <w:shd w:val="clear" w:color="auto" w:fill="D9D9D9"/>
          </w:tcPr>
          <w:p w14:paraId="5330934B" w14:textId="77777777" w:rsidR="00615C2F" w:rsidRDefault="00615C2F" w:rsidP="00615C2F"/>
        </w:tc>
        <w:tc>
          <w:tcPr>
            <w:tcW w:w="2828" w:type="dxa"/>
            <w:shd w:val="clear" w:color="auto" w:fill="D9D9D9"/>
          </w:tcPr>
          <w:p w14:paraId="5330934C" w14:textId="77777777" w:rsidR="00615C2F" w:rsidRDefault="00615C2F" w:rsidP="00615C2F"/>
        </w:tc>
        <w:tc>
          <w:tcPr>
            <w:tcW w:w="2828" w:type="dxa"/>
            <w:shd w:val="clear" w:color="auto" w:fill="D9D9D9"/>
          </w:tcPr>
          <w:p w14:paraId="5330934D" w14:textId="77777777" w:rsidR="00615C2F" w:rsidRDefault="00615C2F" w:rsidP="00615C2F"/>
        </w:tc>
        <w:tc>
          <w:tcPr>
            <w:tcW w:w="2829" w:type="dxa"/>
            <w:shd w:val="clear" w:color="auto" w:fill="D9D9D9"/>
          </w:tcPr>
          <w:p w14:paraId="5330934E" w14:textId="77777777" w:rsidR="00615C2F" w:rsidRDefault="00615C2F" w:rsidP="00615C2F"/>
        </w:tc>
        <w:tc>
          <w:tcPr>
            <w:tcW w:w="2829" w:type="dxa"/>
            <w:shd w:val="clear" w:color="auto" w:fill="D9D9D9"/>
          </w:tcPr>
          <w:p w14:paraId="5330934F" w14:textId="77777777" w:rsidR="00615C2F" w:rsidRDefault="00615C2F" w:rsidP="00615C2F"/>
        </w:tc>
      </w:tr>
      <w:tr w:rsidR="00615C2F" w14:paraId="53309356" w14:textId="77777777" w:rsidTr="00886626">
        <w:tc>
          <w:tcPr>
            <w:tcW w:w="2828" w:type="dxa"/>
            <w:shd w:val="clear" w:color="auto" w:fill="auto"/>
          </w:tcPr>
          <w:p w14:paraId="53309351" w14:textId="77777777" w:rsidR="00615C2F" w:rsidRDefault="00921316" w:rsidP="00615C2F">
            <w:r>
              <w:t>Ansatte ut fra ansvar</w:t>
            </w:r>
          </w:p>
        </w:tc>
        <w:tc>
          <w:tcPr>
            <w:tcW w:w="2828" w:type="dxa"/>
            <w:shd w:val="clear" w:color="auto" w:fill="auto"/>
          </w:tcPr>
          <w:p w14:paraId="53309352" w14:textId="77777777" w:rsidR="00615C2F" w:rsidRDefault="00921316" w:rsidP="00615C2F">
            <w:r>
              <w:t>Logger</w:t>
            </w:r>
          </w:p>
        </w:tc>
        <w:tc>
          <w:tcPr>
            <w:tcW w:w="2828" w:type="dxa"/>
            <w:shd w:val="clear" w:color="auto" w:fill="auto"/>
          </w:tcPr>
          <w:p w14:paraId="53309353" w14:textId="77777777" w:rsidR="00615C2F" w:rsidRDefault="00615C2F" w:rsidP="00615C2F"/>
        </w:tc>
        <w:tc>
          <w:tcPr>
            <w:tcW w:w="2829" w:type="dxa"/>
            <w:shd w:val="clear" w:color="auto" w:fill="auto"/>
          </w:tcPr>
          <w:p w14:paraId="53309354" w14:textId="77777777" w:rsidR="00615C2F" w:rsidRDefault="00615C2F" w:rsidP="00615C2F"/>
        </w:tc>
        <w:tc>
          <w:tcPr>
            <w:tcW w:w="2829" w:type="dxa"/>
            <w:shd w:val="clear" w:color="auto" w:fill="auto"/>
          </w:tcPr>
          <w:p w14:paraId="53309355" w14:textId="77777777" w:rsidR="00615C2F" w:rsidRDefault="00615C2F" w:rsidP="00615C2F"/>
        </w:tc>
      </w:tr>
      <w:tr w:rsidR="00921316" w14:paraId="5330935C" w14:textId="77777777" w:rsidTr="00886626">
        <w:tc>
          <w:tcPr>
            <w:tcW w:w="2828" w:type="dxa"/>
            <w:shd w:val="clear" w:color="auto" w:fill="auto"/>
          </w:tcPr>
          <w:p w14:paraId="53309357" w14:textId="77777777" w:rsidR="00921316" w:rsidRDefault="00921316" w:rsidP="00921316">
            <w:r w:rsidRPr="00D011FC">
              <w:t>Ansatte ut fra ansvar</w:t>
            </w:r>
          </w:p>
        </w:tc>
        <w:tc>
          <w:tcPr>
            <w:tcW w:w="2828" w:type="dxa"/>
            <w:shd w:val="clear" w:color="auto" w:fill="auto"/>
          </w:tcPr>
          <w:p w14:paraId="53309358" w14:textId="77777777" w:rsidR="00921316" w:rsidRDefault="00921316" w:rsidP="00921316">
            <w:r>
              <w:t>Referat</w:t>
            </w:r>
          </w:p>
        </w:tc>
        <w:tc>
          <w:tcPr>
            <w:tcW w:w="2828" w:type="dxa"/>
            <w:shd w:val="clear" w:color="auto" w:fill="auto"/>
          </w:tcPr>
          <w:p w14:paraId="53309359" w14:textId="77777777" w:rsidR="00921316" w:rsidRDefault="00921316" w:rsidP="00921316"/>
        </w:tc>
        <w:tc>
          <w:tcPr>
            <w:tcW w:w="2829" w:type="dxa"/>
            <w:shd w:val="clear" w:color="auto" w:fill="auto"/>
          </w:tcPr>
          <w:p w14:paraId="5330935A" w14:textId="77777777" w:rsidR="00921316" w:rsidRDefault="00921316" w:rsidP="00921316"/>
        </w:tc>
        <w:tc>
          <w:tcPr>
            <w:tcW w:w="2829" w:type="dxa"/>
            <w:shd w:val="clear" w:color="auto" w:fill="auto"/>
          </w:tcPr>
          <w:p w14:paraId="5330935B" w14:textId="77777777" w:rsidR="00921316" w:rsidRDefault="00921316" w:rsidP="00921316"/>
        </w:tc>
      </w:tr>
      <w:tr w:rsidR="00921316" w14:paraId="53309362" w14:textId="77777777" w:rsidTr="00886626">
        <w:tc>
          <w:tcPr>
            <w:tcW w:w="2828" w:type="dxa"/>
            <w:shd w:val="clear" w:color="auto" w:fill="auto"/>
          </w:tcPr>
          <w:p w14:paraId="5330935D" w14:textId="77777777" w:rsidR="00921316" w:rsidRDefault="00921316" w:rsidP="00921316">
            <w:r w:rsidRPr="00D011FC">
              <w:t>Ansatte ut fra ansvar</w:t>
            </w:r>
          </w:p>
        </w:tc>
        <w:tc>
          <w:tcPr>
            <w:tcW w:w="2828" w:type="dxa"/>
            <w:shd w:val="clear" w:color="auto" w:fill="auto"/>
          </w:tcPr>
          <w:p w14:paraId="5330935E" w14:textId="77777777" w:rsidR="00921316" w:rsidRDefault="00921316" w:rsidP="00921316">
            <w:r>
              <w:t>Rapporter</w:t>
            </w:r>
          </w:p>
        </w:tc>
        <w:tc>
          <w:tcPr>
            <w:tcW w:w="2828" w:type="dxa"/>
            <w:shd w:val="clear" w:color="auto" w:fill="auto"/>
          </w:tcPr>
          <w:p w14:paraId="5330935F" w14:textId="77777777" w:rsidR="00921316" w:rsidRDefault="00921316" w:rsidP="00921316"/>
        </w:tc>
        <w:tc>
          <w:tcPr>
            <w:tcW w:w="2829" w:type="dxa"/>
            <w:shd w:val="clear" w:color="auto" w:fill="auto"/>
          </w:tcPr>
          <w:p w14:paraId="53309360" w14:textId="77777777" w:rsidR="00921316" w:rsidRDefault="00921316" w:rsidP="00921316"/>
        </w:tc>
        <w:tc>
          <w:tcPr>
            <w:tcW w:w="2829" w:type="dxa"/>
            <w:shd w:val="clear" w:color="auto" w:fill="auto"/>
          </w:tcPr>
          <w:p w14:paraId="53309361" w14:textId="77777777" w:rsidR="00921316" w:rsidRDefault="00921316" w:rsidP="00921316"/>
        </w:tc>
      </w:tr>
      <w:tr w:rsidR="00921316" w14:paraId="53309368" w14:textId="77777777" w:rsidTr="00886626">
        <w:tc>
          <w:tcPr>
            <w:tcW w:w="2828" w:type="dxa"/>
            <w:shd w:val="clear" w:color="auto" w:fill="auto"/>
          </w:tcPr>
          <w:p w14:paraId="53309363" w14:textId="77777777" w:rsidR="00921316" w:rsidRDefault="00921316" w:rsidP="00921316">
            <w:r w:rsidRPr="00D011FC">
              <w:t>Ansatte ut fra ansvar</w:t>
            </w:r>
          </w:p>
        </w:tc>
        <w:tc>
          <w:tcPr>
            <w:tcW w:w="2828" w:type="dxa"/>
            <w:shd w:val="clear" w:color="auto" w:fill="auto"/>
          </w:tcPr>
          <w:p w14:paraId="53309364" w14:textId="77777777" w:rsidR="00921316" w:rsidRDefault="00921316" w:rsidP="00921316">
            <w:r>
              <w:t>Notat</w:t>
            </w:r>
          </w:p>
        </w:tc>
        <w:tc>
          <w:tcPr>
            <w:tcW w:w="2828" w:type="dxa"/>
            <w:shd w:val="clear" w:color="auto" w:fill="auto"/>
          </w:tcPr>
          <w:p w14:paraId="53309365" w14:textId="77777777" w:rsidR="00921316" w:rsidRDefault="00921316" w:rsidP="00921316"/>
        </w:tc>
        <w:tc>
          <w:tcPr>
            <w:tcW w:w="2829" w:type="dxa"/>
            <w:shd w:val="clear" w:color="auto" w:fill="auto"/>
          </w:tcPr>
          <w:p w14:paraId="53309366" w14:textId="77777777" w:rsidR="00921316" w:rsidRDefault="00921316" w:rsidP="00921316"/>
        </w:tc>
        <w:tc>
          <w:tcPr>
            <w:tcW w:w="2829" w:type="dxa"/>
            <w:shd w:val="clear" w:color="auto" w:fill="auto"/>
          </w:tcPr>
          <w:p w14:paraId="53309367" w14:textId="77777777" w:rsidR="00921316" w:rsidRDefault="00921316" w:rsidP="00921316"/>
        </w:tc>
      </w:tr>
    </w:tbl>
    <w:p w14:paraId="53309369" w14:textId="77777777" w:rsidR="00AA7849" w:rsidRPr="002C6D6D" w:rsidRDefault="00AA7849" w:rsidP="002C6D6D"/>
    <w:sectPr w:rsidR="00AA7849" w:rsidRPr="002C6D6D" w:rsidSect="002F4DBD">
      <w:pgSz w:w="16838" w:h="11906" w:orient="landscape"/>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3A28" w14:textId="77777777" w:rsidR="001E442E" w:rsidRDefault="001E442E">
      <w:r>
        <w:separator/>
      </w:r>
    </w:p>
  </w:endnote>
  <w:endnote w:type="continuationSeparator" w:id="0">
    <w:p w14:paraId="7193AFCB" w14:textId="77777777" w:rsidR="001E442E" w:rsidRDefault="001E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00"/>
      <w:gridCol w:w="2520"/>
      <w:gridCol w:w="1904"/>
    </w:tblGrid>
    <w:tr w:rsidR="00C02BAE" w14:paraId="5330937A" w14:textId="77777777">
      <w:tc>
        <w:tcPr>
          <w:tcW w:w="2988" w:type="dxa"/>
        </w:tcPr>
        <w:p w14:paraId="53309376" w14:textId="77777777" w:rsidR="00C02BAE" w:rsidRDefault="00E67541">
          <w:pPr>
            <w:rPr>
              <w:b/>
              <w:sz w:val="20"/>
            </w:rPr>
          </w:pPr>
          <w:r>
            <w:rPr>
              <w:b/>
              <w:sz w:val="20"/>
            </w:rPr>
            <w:t>Type</w:t>
          </w:r>
          <w:r w:rsidR="00C02BAE">
            <w:rPr>
              <w:b/>
              <w:sz w:val="20"/>
            </w:rPr>
            <w:t>: Retningslinje</w:t>
          </w:r>
        </w:p>
      </w:tc>
      <w:tc>
        <w:tcPr>
          <w:tcW w:w="1800" w:type="dxa"/>
        </w:tcPr>
        <w:p w14:paraId="53309377" w14:textId="77777777" w:rsidR="00C02BAE" w:rsidRDefault="00C8240A" w:rsidP="00C8240A">
          <w:pPr>
            <w:rPr>
              <w:b/>
              <w:sz w:val="20"/>
            </w:rPr>
          </w:pPr>
          <w:r>
            <w:rPr>
              <w:b/>
              <w:bCs/>
              <w:sz w:val="20"/>
            </w:rPr>
            <w:t>Versjon 2</w:t>
          </w:r>
          <w:r w:rsidR="00C02BAE">
            <w:rPr>
              <w:b/>
              <w:bCs/>
              <w:sz w:val="20"/>
            </w:rPr>
            <w:t>.</w:t>
          </w:r>
          <w:r>
            <w:rPr>
              <w:b/>
              <w:bCs/>
              <w:sz w:val="20"/>
            </w:rPr>
            <w:t>1</w:t>
          </w:r>
        </w:p>
      </w:tc>
      <w:tc>
        <w:tcPr>
          <w:tcW w:w="2520" w:type="dxa"/>
        </w:tcPr>
        <w:p w14:paraId="53309378" w14:textId="77777777" w:rsidR="00C02BAE" w:rsidRDefault="00C02BAE">
          <w:pPr>
            <w:rPr>
              <w:b/>
              <w:sz w:val="20"/>
            </w:rPr>
          </w:pPr>
          <w:r>
            <w:rPr>
              <w:b/>
              <w:bCs/>
              <w:sz w:val="20"/>
            </w:rPr>
            <w:t>A</w:t>
          </w:r>
          <w:r w:rsidR="00C8240A">
            <w:rPr>
              <w:b/>
              <w:bCs/>
              <w:sz w:val="20"/>
            </w:rPr>
            <w:t>rkivsak: 2015</w:t>
          </w:r>
          <w:r>
            <w:rPr>
              <w:b/>
              <w:bCs/>
              <w:sz w:val="20"/>
            </w:rPr>
            <w:t>/250</w:t>
          </w:r>
        </w:p>
      </w:tc>
      <w:tc>
        <w:tcPr>
          <w:tcW w:w="1904" w:type="dxa"/>
        </w:tcPr>
        <w:p w14:paraId="53309379" w14:textId="77777777" w:rsidR="00C02BAE" w:rsidRDefault="00C02BAE">
          <w:pPr>
            <w:pStyle w:val="Bunntekst"/>
            <w:rPr>
              <w:b/>
              <w:sz w:val="20"/>
            </w:rPr>
          </w:pPr>
          <w:r>
            <w:rPr>
              <w:b/>
              <w:sz w:val="20"/>
            </w:rPr>
            <w:t xml:space="preserve">Side </w:t>
          </w:r>
          <w:r>
            <w:rPr>
              <w:rStyle w:val="Sidetall"/>
              <w:b/>
              <w:sz w:val="20"/>
            </w:rPr>
            <w:fldChar w:fldCharType="begin"/>
          </w:r>
          <w:r>
            <w:rPr>
              <w:rStyle w:val="Sidetall"/>
              <w:b/>
              <w:sz w:val="20"/>
            </w:rPr>
            <w:instrText xml:space="preserve"> PAGE </w:instrText>
          </w:r>
          <w:r>
            <w:rPr>
              <w:rStyle w:val="Sidetall"/>
              <w:b/>
              <w:sz w:val="20"/>
            </w:rPr>
            <w:fldChar w:fldCharType="separate"/>
          </w:r>
          <w:r w:rsidR="00FD6CE3">
            <w:rPr>
              <w:rStyle w:val="Sidetall"/>
              <w:b/>
              <w:noProof/>
              <w:sz w:val="20"/>
            </w:rPr>
            <w:t>1</w:t>
          </w:r>
          <w:r>
            <w:rPr>
              <w:rStyle w:val="Sidetall"/>
              <w:b/>
              <w:sz w:val="20"/>
            </w:rPr>
            <w:fldChar w:fldCharType="end"/>
          </w:r>
          <w:r>
            <w:rPr>
              <w:rStyle w:val="Sidetall"/>
              <w:b/>
              <w:sz w:val="20"/>
            </w:rPr>
            <w:t xml:space="preserve"> av </w:t>
          </w:r>
          <w:r>
            <w:rPr>
              <w:rStyle w:val="Sidetall"/>
              <w:b/>
              <w:sz w:val="20"/>
            </w:rPr>
            <w:fldChar w:fldCharType="begin"/>
          </w:r>
          <w:r>
            <w:rPr>
              <w:rStyle w:val="Sidetall"/>
              <w:b/>
              <w:sz w:val="20"/>
            </w:rPr>
            <w:instrText xml:space="preserve"> NUMPAGES </w:instrText>
          </w:r>
          <w:r>
            <w:rPr>
              <w:rStyle w:val="Sidetall"/>
              <w:b/>
              <w:sz w:val="20"/>
            </w:rPr>
            <w:fldChar w:fldCharType="separate"/>
          </w:r>
          <w:r w:rsidR="00FD6CE3">
            <w:rPr>
              <w:rStyle w:val="Sidetall"/>
              <w:b/>
              <w:noProof/>
              <w:sz w:val="20"/>
            </w:rPr>
            <w:t>4</w:t>
          </w:r>
          <w:r>
            <w:rPr>
              <w:rStyle w:val="Sidetall"/>
              <w:b/>
              <w:sz w:val="20"/>
            </w:rPr>
            <w:fldChar w:fldCharType="end"/>
          </w:r>
        </w:p>
      </w:tc>
    </w:tr>
    <w:tr w:rsidR="00C02BAE" w14:paraId="5330937E" w14:textId="77777777">
      <w:tc>
        <w:tcPr>
          <w:tcW w:w="4788" w:type="dxa"/>
          <w:gridSpan w:val="2"/>
        </w:tcPr>
        <w:p w14:paraId="5330937B" w14:textId="77777777" w:rsidR="00C02BAE" w:rsidRDefault="00C02BAE" w:rsidP="00C8240A">
          <w:pPr>
            <w:rPr>
              <w:b/>
              <w:sz w:val="20"/>
            </w:rPr>
          </w:pPr>
          <w:r>
            <w:rPr>
              <w:b/>
              <w:sz w:val="20"/>
            </w:rPr>
            <w:t xml:space="preserve">Område: </w:t>
          </w:r>
          <w:r w:rsidR="00C8240A">
            <w:rPr>
              <w:b/>
              <w:sz w:val="20"/>
            </w:rPr>
            <w:t>Internkontroll</w:t>
          </w:r>
        </w:p>
      </w:tc>
      <w:tc>
        <w:tcPr>
          <w:tcW w:w="2520" w:type="dxa"/>
        </w:tcPr>
        <w:p w14:paraId="5330937C" w14:textId="77777777" w:rsidR="00C02BAE" w:rsidRDefault="00C02BAE" w:rsidP="00C8240A">
          <w:pPr>
            <w:rPr>
              <w:b/>
              <w:sz w:val="20"/>
            </w:rPr>
          </w:pPr>
          <w:r>
            <w:rPr>
              <w:b/>
              <w:bCs/>
              <w:sz w:val="20"/>
            </w:rPr>
            <w:t>Godkjent dato: 24.0</w:t>
          </w:r>
          <w:r w:rsidR="00C8240A">
            <w:rPr>
              <w:b/>
              <w:bCs/>
              <w:sz w:val="20"/>
            </w:rPr>
            <w:t>8</w:t>
          </w:r>
          <w:r>
            <w:rPr>
              <w:b/>
              <w:bCs/>
              <w:sz w:val="20"/>
            </w:rPr>
            <w:t>.20</w:t>
          </w:r>
          <w:r w:rsidR="00C8240A">
            <w:rPr>
              <w:b/>
              <w:bCs/>
              <w:sz w:val="20"/>
            </w:rPr>
            <w:t>15</w:t>
          </w:r>
        </w:p>
      </w:tc>
      <w:tc>
        <w:tcPr>
          <w:tcW w:w="1904" w:type="dxa"/>
        </w:tcPr>
        <w:p w14:paraId="5330937D" w14:textId="77777777" w:rsidR="00C02BAE" w:rsidRDefault="00C02BAE">
          <w:pPr>
            <w:rPr>
              <w:b/>
              <w:sz w:val="20"/>
            </w:rPr>
          </w:pPr>
          <w:r>
            <w:rPr>
              <w:b/>
              <w:bCs/>
              <w:sz w:val="20"/>
            </w:rPr>
            <w:t xml:space="preserve">Godkjent av: </w:t>
          </w:r>
          <w:r w:rsidR="00C8240A">
            <w:rPr>
              <w:b/>
              <w:bCs/>
              <w:sz w:val="20"/>
            </w:rPr>
            <w:t>KGR</w:t>
          </w:r>
        </w:p>
      </w:tc>
    </w:tr>
  </w:tbl>
  <w:p w14:paraId="5330937F" w14:textId="77777777" w:rsidR="00C02BAE" w:rsidRDefault="00C02B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0C70" w14:textId="77777777" w:rsidR="001E442E" w:rsidRDefault="001E442E">
      <w:r>
        <w:separator/>
      </w:r>
    </w:p>
  </w:footnote>
  <w:footnote w:type="continuationSeparator" w:id="0">
    <w:p w14:paraId="7FD8B422" w14:textId="77777777" w:rsidR="001E442E" w:rsidRDefault="001E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201"/>
    </w:tblGrid>
    <w:tr w:rsidR="00C02BAE" w14:paraId="53309374" w14:textId="77777777" w:rsidTr="00913943">
      <w:tc>
        <w:tcPr>
          <w:tcW w:w="3970" w:type="dxa"/>
        </w:tcPr>
        <w:p w14:paraId="53309370" w14:textId="77777777" w:rsidR="00C02BAE" w:rsidRDefault="007E6702">
          <w:pPr>
            <w:pStyle w:val="Topptekst"/>
            <w:jc w:val="both"/>
          </w:pPr>
          <w:r w:rsidRPr="00B66E97">
            <w:rPr>
              <w:noProof/>
              <w:lang w:eastAsia="nb-NO"/>
            </w:rPr>
            <w:drawing>
              <wp:inline distT="0" distB="0" distL="0" distR="0" wp14:anchorId="53309380" wp14:editId="53309381">
                <wp:extent cx="2351405" cy="5105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405" cy="510540"/>
                        </a:xfrm>
                        <a:prstGeom prst="rect">
                          <a:avLst/>
                        </a:prstGeom>
                        <a:noFill/>
                        <a:ln>
                          <a:noFill/>
                        </a:ln>
                      </pic:spPr>
                    </pic:pic>
                  </a:graphicData>
                </a:graphic>
              </wp:inline>
            </w:drawing>
          </w:r>
        </w:p>
      </w:tc>
      <w:tc>
        <w:tcPr>
          <w:tcW w:w="6201" w:type="dxa"/>
        </w:tcPr>
        <w:p w14:paraId="53309371" w14:textId="77777777" w:rsidR="00C8240A" w:rsidRDefault="00C8240A" w:rsidP="00C8240A">
          <w:pPr>
            <w:pStyle w:val="Topptekst"/>
            <w:rPr>
              <w:b/>
              <w:sz w:val="28"/>
            </w:rPr>
          </w:pPr>
          <w:r>
            <w:rPr>
              <w:b/>
              <w:sz w:val="28"/>
            </w:rPr>
            <w:t>Retningslinje</w:t>
          </w:r>
          <w:r w:rsidR="00C02BAE">
            <w:rPr>
              <w:b/>
              <w:sz w:val="28"/>
            </w:rPr>
            <w:t>:</w:t>
          </w:r>
          <w:r>
            <w:rPr>
              <w:b/>
              <w:sz w:val="28"/>
            </w:rPr>
            <w:t xml:space="preserve"> </w:t>
          </w:r>
        </w:p>
        <w:p w14:paraId="53309372" w14:textId="77777777" w:rsidR="00C02BAE" w:rsidRDefault="00C8240A" w:rsidP="00C8240A">
          <w:pPr>
            <w:pStyle w:val="Topptekst"/>
            <w:rPr>
              <w:b/>
              <w:sz w:val="28"/>
            </w:rPr>
          </w:pPr>
          <w:r>
            <w:rPr>
              <w:b/>
              <w:sz w:val="28"/>
            </w:rPr>
            <w:t>Rammeverk for dokumentasjon av internkontroll</w:t>
          </w:r>
          <w:r w:rsidR="00C02BAE">
            <w:rPr>
              <w:b/>
              <w:sz w:val="28"/>
            </w:rPr>
            <w:t xml:space="preserve"> </w:t>
          </w:r>
        </w:p>
        <w:p w14:paraId="53309373" w14:textId="5BAF4ACD" w:rsidR="00C02BAE" w:rsidRPr="00F0382F" w:rsidRDefault="007B5ADE" w:rsidP="007B5ADE">
          <w:pPr>
            <w:pStyle w:val="Topptekst"/>
            <w:rPr>
              <w:b/>
              <w:color w:val="FF0000"/>
              <w:sz w:val="20"/>
            </w:rPr>
          </w:pPr>
          <w:r w:rsidRPr="00F0382F">
            <w:rPr>
              <w:b/>
              <w:color w:val="FF0000"/>
              <w:sz w:val="20"/>
            </w:rPr>
            <w:t>(EKSEMPEL</w:t>
          </w:r>
          <w:r w:rsidR="00632929" w:rsidRPr="00F0382F">
            <w:rPr>
              <w:b/>
              <w:color w:val="FF0000"/>
              <w:sz w:val="20"/>
            </w:rPr>
            <w:t xml:space="preserve"> </w:t>
          </w:r>
          <w:r w:rsidR="00632929" w:rsidRPr="002015BC">
            <w:rPr>
              <w:b/>
              <w:color w:val="FF0000"/>
              <w:sz w:val="20"/>
            </w:rPr>
            <w:t>per 1.1.2022 - utarbeidet av Digitaliseringsdirektoratet</w:t>
          </w:r>
          <w:r w:rsidRPr="00F0382F">
            <w:rPr>
              <w:b/>
              <w:color w:val="FF0000"/>
              <w:sz w:val="20"/>
            </w:rPr>
            <w:t>)</w:t>
          </w:r>
        </w:p>
      </w:tc>
    </w:tr>
  </w:tbl>
  <w:p w14:paraId="53309375" w14:textId="77777777" w:rsidR="00C02BAE" w:rsidRDefault="00C02BAE">
    <w:pPr>
      <w:pStyle w:val="Top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E9F"/>
    <w:multiLevelType w:val="hybridMultilevel"/>
    <w:tmpl w:val="9A8A4932"/>
    <w:lvl w:ilvl="0" w:tplc="345AB1EA">
      <w:start w:val="4"/>
      <w:numFmt w:val="decimal"/>
      <w:pStyle w:val="Overskrift3"/>
      <w:lvlText w:val="%1"/>
      <w:lvlJc w:val="left"/>
      <w:pPr>
        <w:tabs>
          <w:tab w:val="num" w:pos="1065"/>
        </w:tabs>
        <w:ind w:left="1065" w:hanging="705"/>
      </w:pPr>
      <w:rPr>
        <w:rFonts w:hint="default"/>
      </w:rPr>
    </w:lvl>
    <w:lvl w:ilvl="1" w:tplc="6B9842B4">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834DC4"/>
    <w:multiLevelType w:val="hybridMultilevel"/>
    <w:tmpl w:val="A1386CF0"/>
    <w:lvl w:ilvl="0" w:tplc="08D43042">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F9D21CC"/>
    <w:multiLevelType w:val="hybridMultilevel"/>
    <w:tmpl w:val="99AA81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3171"/>
    <w:multiLevelType w:val="hybridMultilevel"/>
    <w:tmpl w:val="FBAED15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941B5"/>
    <w:multiLevelType w:val="hybridMultilevel"/>
    <w:tmpl w:val="FDC8A15E"/>
    <w:lvl w:ilvl="0" w:tplc="0414000F">
      <w:start w:val="1"/>
      <w:numFmt w:val="decimal"/>
      <w:lvlText w:val="%1."/>
      <w:lvlJc w:val="left"/>
      <w:pPr>
        <w:ind w:left="761" w:hanging="360"/>
      </w:pPr>
      <w:rPr>
        <w:rFonts w:hint="default"/>
      </w:rPr>
    </w:lvl>
    <w:lvl w:ilvl="1" w:tplc="04140001">
      <w:start w:val="1"/>
      <w:numFmt w:val="bullet"/>
      <w:lvlText w:val=""/>
      <w:lvlJc w:val="left"/>
      <w:pPr>
        <w:ind w:left="1211" w:hanging="360"/>
      </w:pPr>
      <w:rPr>
        <w:rFonts w:ascii="Symbol" w:hAnsi="Symbol" w:hint="default"/>
      </w:rPr>
    </w:lvl>
    <w:lvl w:ilvl="2" w:tplc="04140005" w:tentative="1">
      <w:start w:val="1"/>
      <w:numFmt w:val="bullet"/>
      <w:lvlText w:val=""/>
      <w:lvlJc w:val="left"/>
      <w:pPr>
        <w:ind w:left="2201" w:hanging="360"/>
      </w:pPr>
      <w:rPr>
        <w:rFonts w:ascii="Wingdings" w:hAnsi="Wingdings" w:hint="default"/>
      </w:rPr>
    </w:lvl>
    <w:lvl w:ilvl="3" w:tplc="04140001" w:tentative="1">
      <w:start w:val="1"/>
      <w:numFmt w:val="bullet"/>
      <w:lvlText w:val=""/>
      <w:lvlJc w:val="left"/>
      <w:pPr>
        <w:ind w:left="2921" w:hanging="360"/>
      </w:pPr>
      <w:rPr>
        <w:rFonts w:ascii="Symbol" w:hAnsi="Symbol" w:hint="default"/>
      </w:rPr>
    </w:lvl>
    <w:lvl w:ilvl="4" w:tplc="04140003" w:tentative="1">
      <w:start w:val="1"/>
      <w:numFmt w:val="bullet"/>
      <w:lvlText w:val="o"/>
      <w:lvlJc w:val="left"/>
      <w:pPr>
        <w:ind w:left="3641" w:hanging="360"/>
      </w:pPr>
      <w:rPr>
        <w:rFonts w:ascii="Courier New" w:hAnsi="Courier New" w:cs="Courier New" w:hint="default"/>
      </w:rPr>
    </w:lvl>
    <w:lvl w:ilvl="5" w:tplc="04140005" w:tentative="1">
      <w:start w:val="1"/>
      <w:numFmt w:val="bullet"/>
      <w:lvlText w:val=""/>
      <w:lvlJc w:val="left"/>
      <w:pPr>
        <w:ind w:left="4361" w:hanging="360"/>
      </w:pPr>
      <w:rPr>
        <w:rFonts w:ascii="Wingdings" w:hAnsi="Wingdings" w:hint="default"/>
      </w:rPr>
    </w:lvl>
    <w:lvl w:ilvl="6" w:tplc="04140001" w:tentative="1">
      <w:start w:val="1"/>
      <w:numFmt w:val="bullet"/>
      <w:lvlText w:val=""/>
      <w:lvlJc w:val="left"/>
      <w:pPr>
        <w:ind w:left="5081" w:hanging="360"/>
      </w:pPr>
      <w:rPr>
        <w:rFonts w:ascii="Symbol" w:hAnsi="Symbol" w:hint="default"/>
      </w:rPr>
    </w:lvl>
    <w:lvl w:ilvl="7" w:tplc="04140003" w:tentative="1">
      <w:start w:val="1"/>
      <w:numFmt w:val="bullet"/>
      <w:lvlText w:val="o"/>
      <w:lvlJc w:val="left"/>
      <w:pPr>
        <w:ind w:left="5801" w:hanging="360"/>
      </w:pPr>
      <w:rPr>
        <w:rFonts w:ascii="Courier New" w:hAnsi="Courier New" w:cs="Courier New" w:hint="default"/>
      </w:rPr>
    </w:lvl>
    <w:lvl w:ilvl="8" w:tplc="04140005" w:tentative="1">
      <w:start w:val="1"/>
      <w:numFmt w:val="bullet"/>
      <w:lvlText w:val=""/>
      <w:lvlJc w:val="left"/>
      <w:pPr>
        <w:ind w:left="6521" w:hanging="360"/>
      </w:pPr>
      <w:rPr>
        <w:rFonts w:ascii="Wingdings" w:hAnsi="Wingdings" w:hint="default"/>
      </w:rPr>
    </w:lvl>
  </w:abstractNum>
  <w:abstractNum w:abstractNumId="5" w15:restartNumberingAfterBreak="0">
    <w:nsid w:val="37CC52CC"/>
    <w:multiLevelType w:val="hybridMultilevel"/>
    <w:tmpl w:val="4AB4282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E6963"/>
    <w:multiLevelType w:val="hybridMultilevel"/>
    <w:tmpl w:val="90767EF0"/>
    <w:lvl w:ilvl="0" w:tplc="4BD23240">
      <w:start w:val="1"/>
      <w:numFmt w:val="lowerLetter"/>
      <w:lvlText w:val="%1."/>
      <w:lvlJc w:val="left"/>
      <w:pPr>
        <w:tabs>
          <w:tab w:val="num" w:pos="720"/>
        </w:tabs>
        <w:ind w:left="720" w:hanging="360"/>
      </w:pPr>
    </w:lvl>
    <w:lvl w:ilvl="1" w:tplc="2DD0CB26" w:tentative="1">
      <w:start w:val="1"/>
      <w:numFmt w:val="lowerLetter"/>
      <w:lvlText w:val="%2."/>
      <w:lvlJc w:val="left"/>
      <w:pPr>
        <w:tabs>
          <w:tab w:val="num" w:pos="1440"/>
        </w:tabs>
        <w:ind w:left="1440" w:hanging="360"/>
      </w:pPr>
    </w:lvl>
    <w:lvl w:ilvl="2" w:tplc="299A47CC" w:tentative="1">
      <w:start w:val="1"/>
      <w:numFmt w:val="lowerLetter"/>
      <w:lvlText w:val="%3."/>
      <w:lvlJc w:val="left"/>
      <w:pPr>
        <w:tabs>
          <w:tab w:val="num" w:pos="2160"/>
        </w:tabs>
        <w:ind w:left="2160" w:hanging="360"/>
      </w:pPr>
    </w:lvl>
    <w:lvl w:ilvl="3" w:tplc="E056D374" w:tentative="1">
      <w:start w:val="1"/>
      <w:numFmt w:val="lowerLetter"/>
      <w:lvlText w:val="%4."/>
      <w:lvlJc w:val="left"/>
      <w:pPr>
        <w:tabs>
          <w:tab w:val="num" w:pos="2880"/>
        </w:tabs>
        <w:ind w:left="2880" w:hanging="360"/>
      </w:pPr>
    </w:lvl>
    <w:lvl w:ilvl="4" w:tplc="AD52CC7C" w:tentative="1">
      <w:start w:val="1"/>
      <w:numFmt w:val="lowerLetter"/>
      <w:lvlText w:val="%5."/>
      <w:lvlJc w:val="left"/>
      <w:pPr>
        <w:tabs>
          <w:tab w:val="num" w:pos="3600"/>
        </w:tabs>
        <w:ind w:left="3600" w:hanging="360"/>
      </w:pPr>
    </w:lvl>
    <w:lvl w:ilvl="5" w:tplc="4628DDFE" w:tentative="1">
      <w:start w:val="1"/>
      <w:numFmt w:val="lowerLetter"/>
      <w:lvlText w:val="%6."/>
      <w:lvlJc w:val="left"/>
      <w:pPr>
        <w:tabs>
          <w:tab w:val="num" w:pos="4320"/>
        </w:tabs>
        <w:ind w:left="4320" w:hanging="360"/>
      </w:pPr>
    </w:lvl>
    <w:lvl w:ilvl="6" w:tplc="11AC4BAC" w:tentative="1">
      <w:start w:val="1"/>
      <w:numFmt w:val="lowerLetter"/>
      <w:lvlText w:val="%7."/>
      <w:lvlJc w:val="left"/>
      <w:pPr>
        <w:tabs>
          <w:tab w:val="num" w:pos="5040"/>
        </w:tabs>
        <w:ind w:left="5040" w:hanging="360"/>
      </w:pPr>
    </w:lvl>
    <w:lvl w:ilvl="7" w:tplc="7102FAB8" w:tentative="1">
      <w:start w:val="1"/>
      <w:numFmt w:val="lowerLetter"/>
      <w:lvlText w:val="%8."/>
      <w:lvlJc w:val="left"/>
      <w:pPr>
        <w:tabs>
          <w:tab w:val="num" w:pos="5760"/>
        </w:tabs>
        <w:ind w:left="5760" w:hanging="360"/>
      </w:pPr>
    </w:lvl>
    <w:lvl w:ilvl="8" w:tplc="32A2C44E" w:tentative="1">
      <w:start w:val="1"/>
      <w:numFmt w:val="lowerLetter"/>
      <w:lvlText w:val="%9."/>
      <w:lvlJc w:val="left"/>
      <w:pPr>
        <w:tabs>
          <w:tab w:val="num" w:pos="6480"/>
        </w:tabs>
        <w:ind w:left="6480" w:hanging="360"/>
      </w:pPr>
    </w:lvl>
  </w:abstractNum>
  <w:abstractNum w:abstractNumId="7" w15:restartNumberingAfterBreak="0">
    <w:nsid w:val="3F584242"/>
    <w:multiLevelType w:val="hybridMultilevel"/>
    <w:tmpl w:val="529245A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865C8"/>
    <w:multiLevelType w:val="hybridMultilevel"/>
    <w:tmpl w:val="FA8087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53BB0"/>
    <w:multiLevelType w:val="hybridMultilevel"/>
    <w:tmpl w:val="30326968"/>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4AD105C2"/>
    <w:multiLevelType w:val="hybridMultilevel"/>
    <w:tmpl w:val="36F49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C7B496A"/>
    <w:multiLevelType w:val="hybridMultilevel"/>
    <w:tmpl w:val="616E5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DB02141"/>
    <w:multiLevelType w:val="hybridMultilevel"/>
    <w:tmpl w:val="D868B81A"/>
    <w:lvl w:ilvl="0" w:tplc="5D7253C4">
      <w:start w:val="1"/>
      <w:numFmt w:val="lowerLetter"/>
      <w:lvlText w:val="%1."/>
      <w:lvlJc w:val="left"/>
      <w:pPr>
        <w:tabs>
          <w:tab w:val="num" w:pos="720"/>
        </w:tabs>
        <w:ind w:left="720" w:hanging="360"/>
      </w:pPr>
    </w:lvl>
    <w:lvl w:ilvl="1" w:tplc="04140003">
      <w:start w:val="1"/>
      <w:numFmt w:val="bullet"/>
      <w:lvlText w:val="o"/>
      <w:lvlJc w:val="left"/>
      <w:pPr>
        <w:tabs>
          <w:tab w:val="num" w:pos="1440"/>
        </w:tabs>
        <w:ind w:left="1440" w:hanging="360"/>
      </w:pPr>
      <w:rPr>
        <w:rFonts w:ascii="Courier New" w:hAnsi="Courier New" w:hint="default"/>
      </w:rPr>
    </w:lvl>
    <w:lvl w:ilvl="2" w:tplc="E53494BA" w:tentative="1">
      <w:start w:val="1"/>
      <w:numFmt w:val="lowerLetter"/>
      <w:lvlText w:val="%3."/>
      <w:lvlJc w:val="left"/>
      <w:pPr>
        <w:tabs>
          <w:tab w:val="num" w:pos="2160"/>
        </w:tabs>
        <w:ind w:left="2160" w:hanging="360"/>
      </w:pPr>
    </w:lvl>
    <w:lvl w:ilvl="3" w:tplc="15769A44" w:tentative="1">
      <w:start w:val="1"/>
      <w:numFmt w:val="lowerLetter"/>
      <w:lvlText w:val="%4."/>
      <w:lvlJc w:val="left"/>
      <w:pPr>
        <w:tabs>
          <w:tab w:val="num" w:pos="2880"/>
        </w:tabs>
        <w:ind w:left="2880" w:hanging="360"/>
      </w:pPr>
    </w:lvl>
    <w:lvl w:ilvl="4" w:tplc="AE44F748" w:tentative="1">
      <w:start w:val="1"/>
      <w:numFmt w:val="lowerLetter"/>
      <w:lvlText w:val="%5."/>
      <w:lvlJc w:val="left"/>
      <w:pPr>
        <w:tabs>
          <w:tab w:val="num" w:pos="3600"/>
        </w:tabs>
        <w:ind w:left="3600" w:hanging="360"/>
      </w:pPr>
    </w:lvl>
    <w:lvl w:ilvl="5" w:tplc="3AF88E0E" w:tentative="1">
      <w:start w:val="1"/>
      <w:numFmt w:val="lowerLetter"/>
      <w:lvlText w:val="%6."/>
      <w:lvlJc w:val="left"/>
      <w:pPr>
        <w:tabs>
          <w:tab w:val="num" w:pos="4320"/>
        </w:tabs>
        <w:ind w:left="4320" w:hanging="360"/>
      </w:pPr>
    </w:lvl>
    <w:lvl w:ilvl="6" w:tplc="165C2C1E" w:tentative="1">
      <w:start w:val="1"/>
      <w:numFmt w:val="lowerLetter"/>
      <w:lvlText w:val="%7."/>
      <w:lvlJc w:val="left"/>
      <w:pPr>
        <w:tabs>
          <w:tab w:val="num" w:pos="5040"/>
        </w:tabs>
        <w:ind w:left="5040" w:hanging="360"/>
      </w:pPr>
    </w:lvl>
    <w:lvl w:ilvl="7" w:tplc="EC76FC30" w:tentative="1">
      <w:start w:val="1"/>
      <w:numFmt w:val="lowerLetter"/>
      <w:lvlText w:val="%8."/>
      <w:lvlJc w:val="left"/>
      <w:pPr>
        <w:tabs>
          <w:tab w:val="num" w:pos="5760"/>
        </w:tabs>
        <w:ind w:left="5760" w:hanging="360"/>
      </w:pPr>
    </w:lvl>
    <w:lvl w:ilvl="8" w:tplc="5DD2C42C" w:tentative="1">
      <w:start w:val="1"/>
      <w:numFmt w:val="lowerLetter"/>
      <w:lvlText w:val="%9."/>
      <w:lvlJc w:val="left"/>
      <w:pPr>
        <w:tabs>
          <w:tab w:val="num" w:pos="6480"/>
        </w:tabs>
        <w:ind w:left="6480" w:hanging="360"/>
      </w:pPr>
    </w:lvl>
  </w:abstractNum>
  <w:abstractNum w:abstractNumId="13" w15:restartNumberingAfterBreak="0">
    <w:nsid w:val="4F814850"/>
    <w:multiLevelType w:val="hybridMultilevel"/>
    <w:tmpl w:val="C88297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51F39"/>
    <w:multiLevelType w:val="hybridMultilevel"/>
    <w:tmpl w:val="2FE49EC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70CE2"/>
    <w:multiLevelType w:val="hybridMultilevel"/>
    <w:tmpl w:val="A73887C6"/>
    <w:lvl w:ilvl="0" w:tplc="353231D0">
      <w:start w:val="1"/>
      <w:numFmt w:val="decimal"/>
      <w:pStyle w:val="Overskrift1"/>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0"/>
  </w:num>
  <w:num w:numId="3">
    <w:abstractNumId w:val="14"/>
  </w:num>
  <w:num w:numId="4">
    <w:abstractNumId w:val="12"/>
  </w:num>
  <w:num w:numId="5">
    <w:abstractNumId w:val="6"/>
  </w:num>
  <w:num w:numId="6">
    <w:abstractNumId w:val="8"/>
  </w:num>
  <w:num w:numId="7">
    <w:abstractNumId w:val="7"/>
  </w:num>
  <w:num w:numId="8">
    <w:abstractNumId w:val="3"/>
  </w:num>
  <w:num w:numId="9">
    <w:abstractNumId w:val="13"/>
  </w:num>
  <w:num w:numId="10">
    <w:abstractNumId w:val="2"/>
  </w:num>
  <w:num w:numId="11">
    <w:abstractNumId w:val="11"/>
  </w:num>
  <w:num w:numId="12">
    <w:abstractNumId w:val="9"/>
  </w:num>
  <w:num w:numId="13">
    <w:abstractNumId w:val="4"/>
  </w:num>
  <w:num w:numId="14">
    <w:abstractNumId w:val="5"/>
  </w:num>
  <w:num w:numId="15">
    <w:abstractNumId w:val="15"/>
  </w:num>
  <w:num w:numId="16">
    <w:abstractNumId w:val="10"/>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1339E"/>
    <w:rsid w:val="000070AC"/>
    <w:rsid w:val="00030D08"/>
    <w:rsid w:val="000336CA"/>
    <w:rsid w:val="00041B82"/>
    <w:rsid w:val="00045100"/>
    <w:rsid w:val="00071575"/>
    <w:rsid w:val="000A31A6"/>
    <w:rsid w:val="000B46B7"/>
    <w:rsid w:val="000C07C2"/>
    <w:rsid w:val="000C1B71"/>
    <w:rsid w:val="000C1C95"/>
    <w:rsid w:val="00100F0D"/>
    <w:rsid w:val="0010315B"/>
    <w:rsid w:val="001039C3"/>
    <w:rsid w:val="00107019"/>
    <w:rsid w:val="00110387"/>
    <w:rsid w:val="00110770"/>
    <w:rsid w:val="00116B5C"/>
    <w:rsid w:val="00132BB9"/>
    <w:rsid w:val="00140517"/>
    <w:rsid w:val="00153A31"/>
    <w:rsid w:val="0015717E"/>
    <w:rsid w:val="001636B8"/>
    <w:rsid w:val="00163DA2"/>
    <w:rsid w:val="001725CC"/>
    <w:rsid w:val="001774A6"/>
    <w:rsid w:val="0018220F"/>
    <w:rsid w:val="00186165"/>
    <w:rsid w:val="00194988"/>
    <w:rsid w:val="00196C91"/>
    <w:rsid w:val="001A0BAC"/>
    <w:rsid w:val="001A512D"/>
    <w:rsid w:val="001B1E28"/>
    <w:rsid w:val="001C07FE"/>
    <w:rsid w:val="001D64D1"/>
    <w:rsid w:val="001E3AC4"/>
    <w:rsid w:val="001E3C44"/>
    <w:rsid w:val="001E442E"/>
    <w:rsid w:val="001E4898"/>
    <w:rsid w:val="001F734B"/>
    <w:rsid w:val="00200C30"/>
    <w:rsid w:val="002015BC"/>
    <w:rsid w:val="00205F7A"/>
    <w:rsid w:val="002062EB"/>
    <w:rsid w:val="00212636"/>
    <w:rsid w:val="0023404E"/>
    <w:rsid w:val="0023430E"/>
    <w:rsid w:val="002363E4"/>
    <w:rsid w:val="00240FF9"/>
    <w:rsid w:val="002526D2"/>
    <w:rsid w:val="00261B2F"/>
    <w:rsid w:val="0027377F"/>
    <w:rsid w:val="00274020"/>
    <w:rsid w:val="00290846"/>
    <w:rsid w:val="002B7203"/>
    <w:rsid w:val="002C6D6D"/>
    <w:rsid w:val="002D0265"/>
    <w:rsid w:val="002D0DCC"/>
    <w:rsid w:val="002D6F92"/>
    <w:rsid w:val="002E7B5B"/>
    <w:rsid w:val="002F4DBD"/>
    <w:rsid w:val="002F5085"/>
    <w:rsid w:val="00305763"/>
    <w:rsid w:val="00305A97"/>
    <w:rsid w:val="0033441E"/>
    <w:rsid w:val="00342E34"/>
    <w:rsid w:val="0035498B"/>
    <w:rsid w:val="0035512B"/>
    <w:rsid w:val="003617B3"/>
    <w:rsid w:val="0038168C"/>
    <w:rsid w:val="00390237"/>
    <w:rsid w:val="003A082E"/>
    <w:rsid w:val="003A6497"/>
    <w:rsid w:val="003A64D1"/>
    <w:rsid w:val="003D5F2D"/>
    <w:rsid w:val="003E033A"/>
    <w:rsid w:val="003E3733"/>
    <w:rsid w:val="003E52E4"/>
    <w:rsid w:val="003F0D92"/>
    <w:rsid w:val="003F5F22"/>
    <w:rsid w:val="00411008"/>
    <w:rsid w:val="00416B98"/>
    <w:rsid w:val="00421BE1"/>
    <w:rsid w:val="004548C8"/>
    <w:rsid w:val="0046086B"/>
    <w:rsid w:val="00464C03"/>
    <w:rsid w:val="0046606C"/>
    <w:rsid w:val="00466960"/>
    <w:rsid w:val="00467910"/>
    <w:rsid w:val="00474E6F"/>
    <w:rsid w:val="00482F71"/>
    <w:rsid w:val="00497B93"/>
    <w:rsid w:val="004A2867"/>
    <w:rsid w:val="004A2ACA"/>
    <w:rsid w:val="004A66A7"/>
    <w:rsid w:val="004B4683"/>
    <w:rsid w:val="004B47C3"/>
    <w:rsid w:val="004C6691"/>
    <w:rsid w:val="004E5601"/>
    <w:rsid w:val="004F2FEB"/>
    <w:rsid w:val="004F7A5F"/>
    <w:rsid w:val="00507701"/>
    <w:rsid w:val="005153DD"/>
    <w:rsid w:val="00531973"/>
    <w:rsid w:val="0053655F"/>
    <w:rsid w:val="00540D9C"/>
    <w:rsid w:val="0054301E"/>
    <w:rsid w:val="005507C1"/>
    <w:rsid w:val="005544A9"/>
    <w:rsid w:val="00562C71"/>
    <w:rsid w:val="005762F7"/>
    <w:rsid w:val="00582260"/>
    <w:rsid w:val="00584D75"/>
    <w:rsid w:val="005B5777"/>
    <w:rsid w:val="005C2655"/>
    <w:rsid w:val="005C2C80"/>
    <w:rsid w:val="005C4EA3"/>
    <w:rsid w:val="005E2DF7"/>
    <w:rsid w:val="005E40C3"/>
    <w:rsid w:val="005E4517"/>
    <w:rsid w:val="006116DC"/>
    <w:rsid w:val="00615C2F"/>
    <w:rsid w:val="00617360"/>
    <w:rsid w:val="00620FA1"/>
    <w:rsid w:val="006220E6"/>
    <w:rsid w:val="00626934"/>
    <w:rsid w:val="00630A4D"/>
    <w:rsid w:val="0063147E"/>
    <w:rsid w:val="00631BB8"/>
    <w:rsid w:val="00632929"/>
    <w:rsid w:val="0063644C"/>
    <w:rsid w:val="0064643C"/>
    <w:rsid w:val="00655F7B"/>
    <w:rsid w:val="00664527"/>
    <w:rsid w:val="00683321"/>
    <w:rsid w:val="00695BDF"/>
    <w:rsid w:val="006B2930"/>
    <w:rsid w:val="006C45F9"/>
    <w:rsid w:val="006C6D65"/>
    <w:rsid w:val="006C7EF3"/>
    <w:rsid w:val="006E26E2"/>
    <w:rsid w:val="006E6BB5"/>
    <w:rsid w:val="006E7A17"/>
    <w:rsid w:val="00712D38"/>
    <w:rsid w:val="00722B93"/>
    <w:rsid w:val="007315CD"/>
    <w:rsid w:val="00746C1B"/>
    <w:rsid w:val="00763937"/>
    <w:rsid w:val="00786294"/>
    <w:rsid w:val="007863AE"/>
    <w:rsid w:val="00787D19"/>
    <w:rsid w:val="007904ED"/>
    <w:rsid w:val="007A11D3"/>
    <w:rsid w:val="007B5ADE"/>
    <w:rsid w:val="007E6702"/>
    <w:rsid w:val="007F7939"/>
    <w:rsid w:val="0080580D"/>
    <w:rsid w:val="008164EF"/>
    <w:rsid w:val="00876C83"/>
    <w:rsid w:val="008821BB"/>
    <w:rsid w:val="0088306F"/>
    <w:rsid w:val="008858A8"/>
    <w:rsid w:val="00886626"/>
    <w:rsid w:val="008B404E"/>
    <w:rsid w:val="008F4F80"/>
    <w:rsid w:val="009051F3"/>
    <w:rsid w:val="00910C2F"/>
    <w:rsid w:val="009118FB"/>
    <w:rsid w:val="00913943"/>
    <w:rsid w:val="00920704"/>
    <w:rsid w:val="00920E78"/>
    <w:rsid w:val="00921316"/>
    <w:rsid w:val="00927490"/>
    <w:rsid w:val="00930B4D"/>
    <w:rsid w:val="00931E23"/>
    <w:rsid w:val="009449C5"/>
    <w:rsid w:val="00946653"/>
    <w:rsid w:val="009646AE"/>
    <w:rsid w:val="00966E83"/>
    <w:rsid w:val="009810ED"/>
    <w:rsid w:val="009A17F3"/>
    <w:rsid w:val="009B6EFA"/>
    <w:rsid w:val="009C09F4"/>
    <w:rsid w:val="009D0126"/>
    <w:rsid w:val="009D2C8E"/>
    <w:rsid w:val="009D2E02"/>
    <w:rsid w:val="009E4AAD"/>
    <w:rsid w:val="009F1F28"/>
    <w:rsid w:val="009F4100"/>
    <w:rsid w:val="009F51E2"/>
    <w:rsid w:val="009F78EC"/>
    <w:rsid w:val="00A17260"/>
    <w:rsid w:val="00A20183"/>
    <w:rsid w:val="00A33175"/>
    <w:rsid w:val="00A370E4"/>
    <w:rsid w:val="00A53947"/>
    <w:rsid w:val="00A57903"/>
    <w:rsid w:val="00A84B6B"/>
    <w:rsid w:val="00A92743"/>
    <w:rsid w:val="00A94A15"/>
    <w:rsid w:val="00AA21FE"/>
    <w:rsid w:val="00AA7849"/>
    <w:rsid w:val="00AB3F68"/>
    <w:rsid w:val="00AC182A"/>
    <w:rsid w:val="00AF3923"/>
    <w:rsid w:val="00B00E9F"/>
    <w:rsid w:val="00B20D65"/>
    <w:rsid w:val="00B514B9"/>
    <w:rsid w:val="00B51A53"/>
    <w:rsid w:val="00B52E20"/>
    <w:rsid w:val="00B86265"/>
    <w:rsid w:val="00B91A6C"/>
    <w:rsid w:val="00B96CCC"/>
    <w:rsid w:val="00BA4D7B"/>
    <w:rsid w:val="00BC5AB0"/>
    <w:rsid w:val="00BE054F"/>
    <w:rsid w:val="00BF4A12"/>
    <w:rsid w:val="00BF5B85"/>
    <w:rsid w:val="00C00951"/>
    <w:rsid w:val="00C02BAE"/>
    <w:rsid w:val="00C057C3"/>
    <w:rsid w:val="00C16945"/>
    <w:rsid w:val="00C433A3"/>
    <w:rsid w:val="00C46AFF"/>
    <w:rsid w:val="00C53563"/>
    <w:rsid w:val="00C61AD6"/>
    <w:rsid w:val="00C61FDD"/>
    <w:rsid w:val="00C653D5"/>
    <w:rsid w:val="00C71C06"/>
    <w:rsid w:val="00C81946"/>
    <w:rsid w:val="00C8240A"/>
    <w:rsid w:val="00C8742F"/>
    <w:rsid w:val="00C9340E"/>
    <w:rsid w:val="00CA746A"/>
    <w:rsid w:val="00CB5A45"/>
    <w:rsid w:val="00CC05BA"/>
    <w:rsid w:val="00CD63C4"/>
    <w:rsid w:val="00CE09A2"/>
    <w:rsid w:val="00CE0AC0"/>
    <w:rsid w:val="00CE3467"/>
    <w:rsid w:val="00CF0806"/>
    <w:rsid w:val="00CF53B3"/>
    <w:rsid w:val="00CF72DE"/>
    <w:rsid w:val="00D1339E"/>
    <w:rsid w:val="00D13CE1"/>
    <w:rsid w:val="00D500BF"/>
    <w:rsid w:val="00D60EA7"/>
    <w:rsid w:val="00D63BD2"/>
    <w:rsid w:val="00D803BF"/>
    <w:rsid w:val="00DC60B3"/>
    <w:rsid w:val="00DC64DE"/>
    <w:rsid w:val="00DD4EF4"/>
    <w:rsid w:val="00DF6FA6"/>
    <w:rsid w:val="00DF7FF7"/>
    <w:rsid w:val="00E001C3"/>
    <w:rsid w:val="00E0253A"/>
    <w:rsid w:val="00E20DE7"/>
    <w:rsid w:val="00E21D26"/>
    <w:rsid w:val="00E23307"/>
    <w:rsid w:val="00E267ED"/>
    <w:rsid w:val="00E47F7C"/>
    <w:rsid w:val="00E53C81"/>
    <w:rsid w:val="00E572F3"/>
    <w:rsid w:val="00E5736E"/>
    <w:rsid w:val="00E67541"/>
    <w:rsid w:val="00E73FDF"/>
    <w:rsid w:val="00E96C0F"/>
    <w:rsid w:val="00EA049C"/>
    <w:rsid w:val="00EA1CBB"/>
    <w:rsid w:val="00EA28A9"/>
    <w:rsid w:val="00EA4334"/>
    <w:rsid w:val="00EB6FC8"/>
    <w:rsid w:val="00EC3066"/>
    <w:rsid w:val="00ED1A25"/>
    <w:rsid w:val="00EE74C6"/>
    <w:rsid w:val="00EF1658"/>
    <w:rsid w:val="00EF3B0F"/>
    <w:rsid w:val="00EF3CCE"/>
    <w:rsid w:val="00EF4E64"/>
    <w:rsid w:val="00F0382F"/>
    <w:rsid w:val="00F065E8"/>
    <w:rsid w:val="00F06E2F"/>
    <w:rsid w:val="00F07024"/>
    <w:rsid w:val="00F07FCB"/>
    <w:rsid w:val="00F16784"/>
    <w:rsid w:val="00F22C28"/>
    <w:rsid w:val="00F24A02"/>
    <w:rsid w:val="00F43122"/>
    <w:rsid w:val="00F52FF9"/>
    <w:rsid w:val="00F5593E"/>
    <w:rsid w:val="00F6142F"/>
    <w:rsid w:val="00F7160D"/>
    <w:rsid w:val="00F8785E"/>
    <w:rsid w:val="00FA5877"/>
    <w:rsid w:val="00FB55C6"/>
    <w:rsid w:val="00FB5704"/>
    <w:rsid w:val="00FC213B"/>
    <w:rsid w:val="00FD6CE3"/>
    <w:rsid w:val="00FD6DE0"/>
    <w:rsid w:val="00FD7543"/>
    <w:rsid w:val="00FF77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092AC"/>
  <w15:chartTrackingRefBased/>
  <w15:docId w15:val="{59B57202-7191-4B4F-980E-134D0F46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FDF"/>
    <w:rPr>
      <w:sz w:val="24"/>
      <w:lang w:eastAsia="en-US"/>
    </w:rPr>
  </w:style>
  <w:style w:type="paragraph" w:styleId="Overskrift1">
    <w:name w:val="heading 1"/>
    <w:basedOn w:val="Normal"/>
    <w:next w:val="Normal"/>
    <w:qFormat/>
    <w:rsid w:val="00886626"/>
    <w:pPr>
      <w:numPr>
        <w:numId w:val="15"/>
      </w:numPr>
      <w:outlineLvl w:val="0"/>
    </w:pPr>
    <w:rPr>
      <w:b/>
    </w:rPr>
  </w:style>
  <w:style w:type="paragraph" w:styleId="Overskrift2">
    <w:name w:val="heading 2"/>
    <w:basedOn w:val="Normal"/>
    <w:next w:val="Normal"/>
    <w:qFormat/>
    <w:pPr>
      <w:keepNext/>
      <w:outlineLvl w:val="1"/>
    </w:pPr>
    <w:rPr>
      <w:rFonts w:ascii="Arial" w:hAnsi="Arial" w:cs="Arial"/>
      <w:b/>
      <w:bCs/>
    </w:rPr>
  </w:style>
  <w:style w:type="paragraph" w:styleId="Overskrift3">
    <w:name w:val="heading 3"/>
    <w:basedOn w:val="Normal"/>
    <w:next w:val="Normal"/>
    <w:qFormat/>
    <w:pPr>
      <w:keepNext/>
      <w:numPr>
        <w:numId w:val="2"/>
      </w:numPr>
      <w:tabs>
        <w:tab w:val="clear" w:pos="1065"/>
        <w:tab w:val="num" w:pos="720"/>
      </w:tabs>
      <w:ind w:hanging="1065"/>
      <w:outlineLvl w:val="2"/>
    </w:pPr>
    <w:rPr>
      <w:rFonts w:ascii="Arial" w:hAnsi="Arial"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uiPriority w:val="99"/>
    <w:rPr>
      <w:strike w:val="0"/>
      <w:dstrike w:val="0"/>
      <w:color w:val="0099FF"/>
      <w:u w:val="none"/>
      <w:effect w:val="none"/>
    </w:rPr>
  </w:style>
  <w:style w:type="paragraph" w:customStyle="1" w:styleId="Overskrift">
    <w:name w:val="Overskrift"/>
    <w:basedOn w:val="Normal"/>
    <w:rPr>
      <w:rFonts w:ascii="Arial" w:hAnsi="Arial"/>
      <w:b/>
      <w:color w:val="000000"/>
      <w:sz w:val="32"/>
    </w:rPr>
  </w:style>
  <w:style w:type="paragraph" w:styleId="Brdtekst">
    <w:name w:val="Body Text"/>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lang w:eastAsia="nb-NO"/>
    </w:rPr>
  </w:style>
  <w:style w:type="character" w:styleId="Fulgthyperkobling">
    <w:name w:val="FollowedHyperlink"/>
    <w:rPr>
      <w:color w:val="800080"/>
      <w:u w:val="single"/>
    </w:rPr>
  </w:style>
  <w:style w:type="paragraph" w:styleId="Dokumentkart">
    <w:name w:val="Document Map"/>
    <w:basedOn w:val="Normal"/>
    <w:semiHidden/>
    <w:rsid w:val="00D1339E"/>
    <w:pPr>
      <w:shd w:val="clear" w:color="auto" w:fill="000080"/>
    </w:pPr>
    <w:rPr>
      <w:rFonts w:ascii="Tahoma" w:hAnsi="Tahoma" w:cs="Tahoma"/>
      <w:sz w:val="20"/>
    </w:rPr>
  </w:style>
  <w:style w:type="paragraph" w:styleId="Bobletekst">
    <w:name w:val="Balloon Text"/>
    <w:basedOn w:val="Normal"/>
    <w:semiHidden/>
    <w:rsid w:val="00D1339E"/>
    <w:rPr>
      <w:rFonts w:ascii="Tahoma" w:hAnsi="Tahoma" w:cs="Tahoma"/>
      <w:sz w:val="16"/>
      <w:szCs w:val="16"/>
    </w:rPr>
  </w:style>
  <w:style w:type="character" w:styleId="Merknadsreferanse">
    <w:name w:val="annotation reference"/>
    <w:semiHidden/>
    <w:rsid w:val="00D1339E"/>
    <w:rPr>
      <w:sz w:val="16"/>
      <w:szCs w:val="16"/>
    </w:rPr>
  </w:style>
  <w:style w:type="paragraph" w:styleId="Merknadstekst">
    <w:name w:val="annotation text"/>
    <w:basedOn w:val="Normal"/>
    <w:semiHidden/>
    <w:rsid w:val="00D1339E"/>
    <w:rPr>
      <w:sz w:val="20"/>
    </w:rPr>
  </w:style>
  <w:style w:type="paragraph" w:styleId="Kommentaremne">
    <w:name w:val="annotation subject"/>
    <w:basedOn w:val="Merknadstekst"/>
    <w:next w:val="Merknadstekst"/>
    <w:semiHidden/>
    <w:rsid w:val="00D1339E"/>
    <w:rPr>
      <w:b/>
      <w:bCs/>
    </w:rPr>
  </w:style>
  <w:style w:type="paragraph" w:customStyle="1" w:styleId="CM3">
    <w:name w:val="CM3"/>
    <w:basedOn w:val="Normal"/>
    <w:next w:val="Normal"/>
    <w:rsid w:val="00F8785E"/>
    <w:pPr>
      <w:autoSpaceDE w:val="0"/>
      <w:autoSpaceDN w:val="0"/>
      <w:adjustRightInd w:val="0"/>
      <w:spacing w:line="258" w:lineRule="atLeast"/>
    </w:pPr>
    <w:rPr>
      <w:rFonts w:ascii="Century Old Style" w:hAnsi="Century Old Style"/>
      <w:szCs w:val="24"/>
      <w:lang w:eastAsia="nb-NO"/>
    </w:rPr>
  </w:style>
  <w:style w:type="paragraph" w:customStyle="1" w:styleId="CM9">
    <w:name w:val="CM9"/>
    <w:basedOn w:val="Normal"/>
    <w:next w:val="Normal"/>
    <w:rsid w:val="00F8785E"/>
    <w:pPr>
      <w:autoSpaceDE w:val="0"/>
      <w:autoSpaceDN w:val="0"/>
      <w:adjustRightInd w:val="0"/>
      <w:spacing w:line="256" w:lineRule="atLeast"/>
    </w:pPr>
    <w:rPr>
      <w:rFonts w:ascii="Century Old Style" w:hAnsi="Century Old Style"/>
      <w:szCs w:val="24"/>
      <w:lang w:eastAsia="nb-NO"/>
    </w:rPr>
  </w:style>
  <w:style w:type="paragraph" w:styleId="Fotnotetekst">
    <w:name w:val="footnote text"/>
    <w:basedOn w:val="Normal"/>
    <w:link w:val="FotnotetekstTegn"/>
    <w:semiHidden/>
    <w:rsid w:val="001A512D"/>
    <w:rPr>
      <w:sz w:val="20"/>
    </w:rPr>
  </w:style>
  <w:style w:type="character" w:styleId="Fotnotereferanse">
    <w:name w:val="footnote reference"/>
    <w:semiHidden/>
    <w:rsid w:val="001A512D"/>
    <w:rPr>
      <w:vertAlign w:val="superscript"/>
    </w:rPr>
  </w:style>
  <w:style w:type="character" w:customStyle="1" w:styleId="k-text">
    <w:name w:val="k-text"/>
    <w:basedOn w:val="Standardskriftforavsnitt"/>
    <w:rsid w:val="0010315B"/>
  </w:style>
  <w:style w:type="character" w:customStyle="1" w:styleId="FotnotetekstTegn">
    <w:name w:val="Fotnotetekst Tegn"/>
    <w:link w:val="Fotnotetekst"/>
    <w:rsid w:val="00763937"/>
    <w:rPr>
      <w:lang w:val="nb-NO" w:eastAsia="en-US" w:bidi="ar-SA"/>
    </w:rPr>
  </w:style>
  <w:style w:type="paragraph" w:styleId="Listeavsnitt">
    <w:name w:val="List Paragraph"/>
    <w:basedOn w:val="Normal"/>
    <w:uiPriority w:val="34"/>
    <w:qFormat/>
    <w:rsid w:val="007A11D3"/>
    <w:pPr>
      <w:spacing w:after="160" w:line="259" w:lineRule="auto"/>
      <w:ind w:left="720"/>
      <w:contextualSpacing/>
    </w:pPr>
    <w:rPr>
      <w:rFonts w:ascii="Calibri" w:eastAsia="Calibri" w:hAnsi="Calibri"/>
      <w:sz w:val="22"/>
      <w:szCs w:val="22"/>
    </w:rPr>
  </w:style>
  <w:style w:type="table" w:styleId="Tabellrutenett">
    <w:name w:val="Table Grid"/>
    <w:basedOn w:val="Vanligtabell"/>
    <w:rsid w:val="007A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86626"/>
    <w:pPr>
      <w:keepLines/>
      <w:spacing w:line="259" w:lineRule="auto"/>
      <w:outlineLvl w:val="9"/>
    </w:pPr>
    <w:rPr>
      <w:rFonts w:ascii="Calibri Light" w:hAnsi="Calibri Light"/>
      <w:b w:val="0"/>
      <w:bCs/>
      <w:color w:val="2E74B5"/>
      <w:lang w:eastAsia="nb-NO"/>
    </w:rPr>
  </w:style>
  <w:style w:type="paragraph" w:styleId="INNH1">
    <w:name w:val="toc 1"/>
    <w:basedOn w:val="Normal"/>
    <w:next w:val="Normal"/>
    <w:autoRedefine/>
    <w:uiPriority w:val="39"/>
    <w:rsid w:val="00886626"/>
  </w:style>
  <w:style w:type="paragraph" w:styleId="Revisjon">
    <w:name w:val="Revision"/>
    <w:hidden/>
    <w:uiPriority w:val="99"/>
    <w:semiHidden/>
    <w:rsid w:val="006329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0331">
      <w:bodyDiv w:val="1"/>
      <w:marLeft w:val="75"/>
      <w:marRight w:val="75"/>
      <w:marTop w:val="75"/>
      <w:marBottom w:val="75"/>
      <w:divBdr>
        <w:top w:val="none" w:sz="0" w:space="0" w:color="auto"/>
        <w:left w:val="none" w:sz="0" w:space="0" w:color="auto"/>
        <w:bottom w:val="none" w:sz="0" w:space="0" w:color="auto"/>
        <w:right w:val="none" w:sz="0" w:space="0" w:color="auto"/>
      </w:divBdr>
      <w:divsChild>
        <w:div w:id="1750271731">
          <w:marLeft w:val="0"/>
          <w:marRight w:val="0"/>
          <w:marTop w:val="450"/>
          <w:marBottom w:val="0"/>
          <w:divBdr>
            <w:top w:val="none" w:sz="0" w:space="0" w:color="auto"/>
            <w:left w:val="none" w:sz="0" w:space="0" w:color="auto"/>
            <w:bottom w:val="none" w:sz="0" w:space="0" w:color="auto"/>
            <w:right w:val="none" w:sz="0" w:space="0" w:color="auto"/>
          </w:divBdr>
          <w:divsChild>
            <w:div w:id="376510278">
              <w:marLeft w:val="0"/>
              <w:marRight w:val="0"/>
              <w:marTop w:val="0"/>
              <w:marBottom w:val="0"/>
              <w:divBdr>
                <w:top w:val="single" w:sz="6" w:space="0" w:color="7F7F7F"/>
                <w:left w:val="single" w:sz="6" w:space="0" w:color="7F7F7F"/>
                <w:bottom w:val="single" w:sz="6" w:space="0" w:color="7F7F7F"/>
                <w:right w:val="single" w:sz="6" w:space="0" w:color="7F7F7F"/>
              </w:divBdr>
              <w:divsChild>
                <w:div w:id="210307453">
                  <w:marLeft w:val="0"/>
                  <w:marRight w:val="0"/>
                  <w:marTop w:val="0"/>
                  <w:marBottom w:val="0"/>
                  <w:divBdr>
                    <w:top w:val="none" w:sz="0" w:space="0" w:color="auto"/>
                    <w:left w:val="none" w:sz="0" w:space="0" w:color="41566B"/>
                    <w:bottom w:val="none" w:sz="0" w:space="0" w:color="auto"/>
                    <w:right w:val="none" w:sz="0" w:space="0" w:color="F2F0E1"/>
                  </w:divBdr>
                  <w:divsChild>
                    <w:div w:id="1381634453">
                      <w:marLeft w:val="0"/>
                      <w:marRight w:val="0"/>
                      <w:marTop w:val="0"/>
                      <w:marBottom w:val="0"/>
                      <w:divBdr>
                        <w:top w:val="none" w:sz="0" w:space="0" w:color="auto"/>
                        <w:left w:val="none" w:sz="0" w:space="0" w:color="auto"/>
                        <w:bottom w:val="none" w:sz="0" w:space="0" w:color="auto"/>
                        <w:right w:val="none" w:sz="0" w:space="0" w:color="auto"/>
                      </w:divBdr>
                      <w:divsChild>
                        <w:div w:id="1733193948">
                          <w:marLeft w:val="0"/>
                          <w:marRight w:val="0"/>
                          <w:marTop w:val="0"/>
                          <w:marBottom w:val="0"/>
                          <w:divBdr>
                            <w:top w:val="none" w:sz="0" w:space="0" w:color="auto"/>
                            <w:left w:val="none" w:sz="0" w:space="0" w:color="auto"/>
                            <w:bottom w:val="none" w:sz="0" w:space="0" w:color="auto"/>
                            <w:right w:val="none" w:sz="0" w:space="0" w:color="auto"/>
                          </w:divBdr>
                          <w:divsChild>
                            <w:div w:id="1530409416">
                              <w:marLeft w:val="0"/>
                              <w:marRight w:val="0"/>
                              <w:marTop w:val="0"/>
                              <w:marBottom w:val="0"/>
                              <w:divBdr>
                                <w:top w:val="none" w:sz="0" w:space="0" w:color="auto"/>
                                <w:left w:val="none" w:sz="0" w:space="0" w:color="auto"/>
                                <w:bottom w:val="none" w:sz="0" w:space="0" w:color="auto"/>
                                <w:right w:val="none" w:sz="0" w:space="0" w:color="auto"/>
                              </w:divBdr>
                              <w:divsChild>
                                <w:div w:id="1619793660">
                                  <w:marLeft w:val="0"/>
                                  <w:marRight w:val="0"/>
                                  <w:marTop w:val="0"/>
                                  <w:marBottom w:val="0"/>
                                  <w:divBdr>
                                    <w:top w:val="none" w:sz="0" w:space="0" w:color="auto"/>
                                    <w:left w:val="none" w:sz="0" w:space="0" w:color="auto"/>
                                    <w:bottom w:val="single" w:sz="6" w:space="0" w:color="E5E9C2"/>
                                    <w:right w:val="none" w:sz="0" w:space="0" w:color="auto"/>
                                  </w:divBdr>
                                  <w:divsChild>
                                    <w:div w:id="1051423354">
                                      <w:marLeft w:val="0"/>
                                      <w:marRight w:val="0"/>
                                      <w:marTop w:val="0"/>
                                      <w:marBottom w:val="0"/>
                                      <w:divBdr>
                                        <w:top w:val="none" w:sz="0" w:space="0" w:color="auto"/>
                                        <w:left w:val="none" w:sz="0" w:space="0" w:color="auto"/>
                                        <w:bottom w:val="none" w:sz="0" w:space="0" w:color="auto"/>
                                        <w:right w:val="none" w:sz="0" w:space="0" w:color="auto"/>
                                      </w:divBdr>
                                      <w:divsChild>
                                        <w:div w:id="1402487467">
                                          <w:marLeft w:val="0"/>
                                          <w:marRight w:val="0"/>
                                          <w:marTop w:val="0"/>
                                          <w:marBottom w:val="0"/>
                                          <w:divBdr>
                                            <w:top w:val="none" w:sz="0" w:space="0" w:color="auto"/>
                                            <w:left w:val="none" w:sz="0" w:space="0" w:color="auto"/>
                                            <w:bottom w:val="none" w:sz="0" w:space="0" w:color="auto"/>
                                            <w:right w:val="none" w:sz="0" w:space="0" w:color="auto"/>
                                          </w:divBdr>
                                          <w:divsChild>
                                            <w:div w:id="1592740448">
                                              <w:marLeft w:val="0"/>
                                              <w:marRight w:val="0"/>
                                              <w:marTop w:val="0"/>
                                              <w:marBottom w:val="0"/>
                                              <w:divBdr>
                                                <w:top w:val="none" w:sz="0" w:space="0" w:color="auto"/>
                                                <w:left w:val="none" w:sz="0" w:space="0" w:color="auto"/>
                                                <w:bottom w:val="none" w:sz="0" w:space="0" w:color="auto"/>
                                                <w:right w:val="none" w:sz="0" w:space="0" w:color="auto"/>
                                              </w:divBdr>
                                              <w:divsChild>
                                                <w:div w:id="1965311113">
                                                  <w:marLeft w:val="0"/>
                                                  <w:marRight w:val="0"/>
                                                  <w:marTop w:val="0"/>
                                                  <w:marBottom w:val="0"/>
                                                  <w:divBdr>
                                                    <w:top w:val="none" w:sz="0" w:space="0" w:color="auto"/>
                                                    <w:left w:val="none" w:sz="0" w:space="0" w:color="auto"/>
                                                    <w:bottom w:val="none" w:sz="0" w:space="0" w:color="auto"/>
                                                    <w:right w:val="none" w:sz="0" w:space="0" w:color="auto"/>
                                                  </w:divBdr>
                                                  <w:divsChild>
                                                    <w:div w:id="92214029">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074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NL/lov/2006-05-19-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fd8652-9f54-45a4-9684-efa1596a618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8E41-59A1-4ACD-AB22-72A28AF70A83}">
  <ds:schemaRefs>
    <ds:schemaRef ds:uri="http://schemas.microsoft.com/office/2006/metadata/properties"/>
    <ds:schemaRef ds:uri="http://schemas.microsoft.com/office/infopath/2007/PartnerControls"/>
    <ds:schemaRef ds:uri="7bfd8652-9f54-45a4-9684-efa1596a6182"/>
  </ds:schemaRefs>
</ds:datastoreItem>
</file>

<file path=customXml/itemProps2.xml><?xml version="1.0" encoding="utf-8"?>
<ds:datastoreItem xmlns:ds="http://schemas.openxmlformats.org/officeDocument/2006/customXml" ds:itemID="{8027A070-FC31-4B34-984C-D3D0A8BC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A4F17-F75A-4484-9CDB-04B01831F624}">
  <ds:schemaRefs>
    <ds:schemaRef ds:uri="http://schemas.microsoft.com/sharepoint/v3/contenttype/forms"/>
  </ds:schemaRefs>
</ds:datastoreItem>
</file>

<file path=customXml/itemProps4.xml><?xml version="1.0" encoding="utf-8"?>
<ds:datastoreItem xmlns:ds="http://schemas.openxmlformats.org/officeDocument/2006/customXml" ds:itemID="{24C82DE1-38CE-4486-8B13-D0FA53AD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6560</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1 Forankring</vt:lpstr>
    </vt:vector>
  </TitlesOfParts>
  <Company/>
  <LinksUpToDate>false</LinksUpToDate>
  <CharactersWithSpaces>7782</CharactersWithSpaces>
  <SharedDoc>false</SharedDoc>
  <HLinks>
    <vt:vector size="72" baseType="variant">
      <vt:variant>
        <vt:i4>6881367</vt:i4>
      </vt:variant>
      <vt:variant>
        <vt:i4>69</vt:i4>
      </vt:variant>
      <vt:variant>
        <vt:i4>0</vt:i4>
      </vt:variant>
      <vt:variant>
        <vt:i4>5</vt:i4>
      </vt:variant>
      <vt:variant>
        <vt:lpwstr>https://lovdata.no/dokument/NL/lov/2006-05-19-16</vt:lpwstr>
      </vt:variant>
      <vt:variant>
        <vt:lpwstr>KAPITTEL_3</vt:lpwstr>
      </vt:variant>
      <vt:variant>
        <vt:i4>1048625</vt:i4>
      </vt:variant>
      <vt:variant>
        <vt:i4>62</vt:i4>
      </vt:variant>
      <vt:variant>
        <vt:i4>0</vt:i4>
      </vt:variant>
      <vt:variant>
        <vt:i4>5</vt:i4>
      </vt:variant>
      <vt:variant>
        <vt:lpwstr/>
      </vt:variant>
      <vt:variant>
        <vt:lpwstr>_Toc430363340</vt:lpwstr>
      </vt:variant>
      <vt:variant>
        <vt:i4>1507377</vt:i4>
      </vt:variant>
      <vt:variant>
        <vt:i4>56</vt:i4>
      </vt:variant>
      <vt:variant>
        <vt:i4>0</vt:i4>
      </vt:variant>
      <vt:variant>
        <vt:i4>5</vt:i4>
      </vt:variant>
      <vt:variant>
        <vt:lpwstr/>
      </vt:variant>
      <vt:variant>
        <vt:lpwstr>_Toc430363339</vt:lpwstr>
      </vt:variant>
      <vt:variant>
        <vt:i4>1507377</vt:i4>
      </vt:variant>
      <vt:variant>
        <vt:i4>50</vt:i4>
      </vt:variant>
      <vt:variant>
        <vt:i4>0</vt:i4>
      </vt:variant>
      <vt:variant>
        <vt:i4>5</vt:i4>
      </vt:variant>
      <vt:variant>
        <vt:lpwstr/>
      </vt:variant>
      <vt:variant>
        <vt:lpwstr>_Toc430363338</vt:lpwstr>
      </vt:variant>
      <vt:variant>
        <vt:i4>1507377</vt:i4>
      </vt:variant>
      <vt:variant>
        <vt:i4>44</vt:i4>
      </vt:variant>
      <vt:variant>
        <vt:i4>0</vt:i4>
      </vt:variant>
      <vt:variant>
        <vt:i4>5</vt:i4>
      </vt:variant>
      <vt:variant>
        <vt:lpwstr/>
      </vt:variant>
      <vt:variant>
        <vt:lpwstr>_Toc430363337</vt:lpwstr>
      </vt:variant>
      <vt:variant>
        <vt:i4>1507377</vt:i4>
      </vt:variant>
      <vt:variant>
        <vt:i4>38</vt:i4>
      </vt:variant>
      <vt:variant>
        <vt:i4>0</vt:i4>
      </vt:variant>
      <vt:variant>
        <vt:i4>5</vt:i4>
      </vt:variant>
      <vt:variant>
        <vt:lpwstr/>
      </vt:variant>
      <vt:variant>
        <vt:lpwstr>_Toc430363336</vt:lpwstr>
      </vt:variant>
      <vt:variant>
        <vt:i4>1507377</vt:i4>
      </vt:variant>
      <vt:variant>
        <vt:i4>32</vt:i4>
      </vt:variant>
      <vt:variant>
        <vt:i4>0</vt:i4>
      </vt:variant>
      <vt:variant>
        <vt:i4>5</vt:i4>
      </vt:variant>
      <vt:variant>
        <vt:lpwstr/>
      </vt:variant>
      <vt:variant>
        <vt:lpwstr>_Toc430363335</vt:lpwstr>
      </vt:variant>
      <vt:variant>
        <vt:i4>1507377</vt:i4>
      </vt:variant>
      <vt:variant>
        <vt:i4>26</vt:i4>
      </vt:variant>
      <vt:variant>
        <vt:i4>0</vt:i4>
      </vt:variant>
      <vt:variant>
        <vt:i4>5</vt:i4>
      </vt:variant>
      <vt:variant>
        <vt:lpwstr/>
      </vt:variant>
      <vt:variant>
        <vt:lpwstr>_Toc430363334</vt:lpwstr>
      </vt:variant>
      <vt:variant>
        <vt:i4>1507377</vt:i4>
      </vt:variant>
      <vt:variant>
        <vt:i4>20</vt:i4>
      </vt:variant>
      <vt:variant>
        <vt:i4>0</vt:i4>
      </vt:variant>
      <vt:variant>
        <vt:i4>5</vt:i4>
      </vt:variant>
      <vt:variant>
        <vt:lpwstr/>
      </vt:variant>
      <vt:variant>
        <vt:lpwstr>_Toc430363333</vt:lpwstr>
      </vt:variant>
      <vt:variant>
        <vt:i4>1507377</vt:i4>
      </vt:variant>
      <vt:variant>
        <vt:i4>14</vt:i4>
      </vt:variant>
      <vt:variant>
        <vt:i4>0</vt:i4>
      </vt:variant>
      <vt:variant>
        <vt:i4>5</vt:i4>
      </vt:variant>
      <vt:variant>
        <vt:lpwstr/>
      </vt:variant>
      <vt:variant>
        <vt:lpwstr>_Toc430363332</vt:lpwstr>
      </vt:variant>
      <vt:variant>
        <vt:i4>1507377</vt:i4>
      </vt:variant>
      <vt:variant>
        <vt:i4>8</vt:i4>
      </vt:variant>
      <vt:variant>
        <vt:i4>0</vt:i4>
      </vt:variant>
      <vt:variant>
        <vt:i4>5</vt:i4>
      </vt:variant>
      <vt:variant>
        <vt:lpwstr/>
      </vt:variant>
      <vt:variant>
        <vt:lpwstr>_Toc430363331</vt:lpwstr>
      </vt:variant>
      <vt:variant>
        <vt:i4>1507377</vt:i4>
      </vt:variant>
      <vt:variant>
        <vt:i4>2</vt:i4>
      </vt:variant>
      <vt:variant>
        <vt:i4>0</vt:i4>
      </vt:variant>
      <vt:variant>
        <vt:i4>5</vt:i4>
      </vt:variant>
      <vt:variant>
        <vt:lpwstr/>
      </vt:variant>
      <vt:variant>
        <vt:lpwstr>_Toc430363330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Forankring</dc:title>
  <dc:subject/>
  <dc:creator>Jan Sørgård</dc:creator>
  <cp:keywords/>
  <dc:description/>
  <cp:lastModifiedBy>Svendsen, Katrine Aam</cp:lastModifiedBy>
  <cp:revision>6</cp:revision>
  <cp:lastPrinted>2009-03-25T17:32:00Z</cp:lastPrinted>
  <dcterms:created xsi:type="dcterms:W3CDTF">2021-11-09T11:15:00Z</dcterms:created>
  <dcterms:modified xsi:type="dcterms:W3CDTF">2021-12-15T16:43:00Z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y fmtid="{D5CDD505-2E9C-101B-9397-08002B2CF9AE}" pid="3" name="Order">
    <vt:r8>383700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