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CD2D" w14:textId="5818DF1A" w:rsidR="00DC1FA9" w:rsidRDefault="00D05316">
      <w:pPr>
        <w:rPr>
          <w:b/>
          <w:bCs/>
          <w:sz w:val="28"/>
          <w:szCs w:val="28"/>
        </w:rPr>
      </w:pPr>
      <w:r w:rsidRPr="00D05316">
        <w:rPr>
          <w:b/>
          <w:bCs/>
          <w:sz w:val="28"/>
          <w:szCs w:val="28"/>
        </w:rPr>
        <w:t xml:space="preserve">Tema 3: Grunnleggende digitale ferdigheter og digital dømmekraft </w:t>
      </w:r>
    </w:p>
    <w:p w14:paraId="4FD603D4" w14:textId="77777777" w:rsidR="006074D9" w:rsidRDefault="006074D9">
      <w:pPr>
        <w:rPr>
          <w:b/>
          <w:bCs/>
          <w:sz w:val="28"/>
          <w:szCs w:val="28"/>
        </w:rPr>
      </w:pPr>
    </w:p>
    <w:p w14:paraId="7309C79C" w14:textId="5138D14A" w:rsidR="000260C7" w:rsidRPr="00D24FCB" w:rsidRDefault="00144D97">
      <w:pPr>
        <w:rPr>
          <w:b/>
          <w:bCs/>
          <w:sz w:val="28"/>
          <w:szCs w:val="28"/>
        </w:rPr>
      </w:pPr>
      <w:r w:rsidRPr="00D24FCB">
        <w:rPr>
          <w:b/>
          <w:bCs/>
          <w:sz w:val="28"/>
          <w:szCs w:val="28"/>
        </w:rPr>
        <w:t xml:space="preserve">Nivå 1: </w:t>
      </w:r>
      <w:r w:rsidR="00842278" w:rsidRPr="00D24FCB">
        <w:rPr>
          <w:b/>
          <w:bCs/>
          <w:sz w:val="28"/>
          <w:szCs w:val="28"/>
        </w:rPr>
        <w:t xml:space="preserve">innebærer at en forholder seg til digital informasjon. Trenger opplæring for å ta i bruk nye verktøy eller tjenester </w:t>
      </w:r>
    </w:p>
    <w:p w14:paraId="5F381966" w14:textId="44F0786F" w:rsidR="000260C7" w:rsidRDefault="000260C7">
      <w:p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proofErr w:type="spellStart"/>
      <w:r w:rsidR="00B822CC">
        <w:rPr>
          <w:sz w:val="28"/>
          <w:szCs w:val="28"/>
        </w:rPr>
        <w:t>Tishkova</w:t>
      </w:r>
      <w:proofErr w:type="spellEnd"/>
      <w:r w:rsidR="00B822CC">
        <w:rPr>
          <w:sz w:val="28"/>
          <w:szCs w:val="28"/>
        </w:rPr>
        <w:t xml:space="preserve">, </w:t>
      </w:r>
      <w:r w:rsidR="00497FE4">
        <w:rPr>
          <w:sz w:val="28"/>
          <w:szCs w:val="28"/>
        </w:rPr>
        <w:t>Helsedirektoratet</w:t>
      </w:r>
      <w:r w:rsidR="00B822CC">
        <w:rPr>
          <w:sz w:val="28"/>
          <w:szCs w:val="28"/>
        </w:rPr>
        <w:t>/</w:t>
      </w:r>
      <w:proofErr w:type="spellStart"/>
      <w:r w:rsidR="00B822CC">
        <w:rPr>
          <w:sz w:val="28"/>
          <w:szCs w:val="28"/>
        </w:rPr>
        <w:t>Digiung</w:t>
      </w:r>
      <w:proofErr w:type="spellEnd"/>
      <w:r w:rsidR="00497FE4">
        <w:rPr>
          <w:sz w:val="28"/>
          <w:szCs w:val="28"/>
        </w:rPr>
        <w:t xml:space="preserve">: Har vi nivå 0? </w:t>
      </w:r>
      <w:r w:rsidR="00807D40">
        <w:rPr>
          <w:sz w:val="28"/>
          <w:szCs w:val="28"/>
        </w:rPr>
        <w:t xml:space="preserve">Skal vi fortsatt </w:t>
      </w:r>
      <w:r w:rsidR="00AB7148">
        <w:rPr>
          <w:sz w:val="28"/>
          <w:szCs w:val="28"/>
        </w:rPr>
        <w:t xml:space="preserve">ha nivåinndeling? </w:t>
      </w:r>
    </w:p>
    <w:p w14:paraId="6E12A6C1" w14:textId="533B7DF6" w:rsidR="00AB7148" w:rsidRDefault="00AD41C2">
      <w:pPr>
        <w:rPr>
          <w:sz w:val="28"/>
          <w:szCs w:val="28"/>
        </w:rPr>
      </w:pPr>
      <w:r>
        <w:rPr>
          <w:sz w:val="28"/>
          <w:szCs w:val="28"/>
        </w:rPr>
        <w:t xml:space="preserve">Undersøkelse fra 2019: </w:t>
      </w:r>
      <w:r w:rsidR="00567F94">
        <w:rPr>
          <w:sz w:val="28"/>
          <w:szCs w:val="28"/>
        </w:rPr>
        <w:t xml:space="preserve">Skal gjennomføre ny undersøkelse – sender Stian </w:t>
      </w:r>
      <w:r w:rsidR="00C46B16">
        <w:rPr>
          <w:sz w:val="28"/>
          <w:szCs w:val="28"/>
        </w:rPr>
        <w:t xml:space="preserve">informasjon om dette. </w:t>
      </w:r>
    </w:p>
    <w:p w14:paraId="65A57EEA" w14:textId="21688B75" w:rsidR="00C46B16" w:rsidRDefault="00B822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Hanni</w:t>
      </w:r>
      <w:proofErr w:type="spellEnd"/>
      <w:r w:rsidR="00C46B16">
        <w:rPr>
          <w:sz w:val="28"/>
          <w:szCs w:val="28"/>
        </w:rPr>
        <w:t xml:space="preserve"> Petersen, </w:t>
      </w:r>
      <w:r w:rsidR="00D24FCB">
        <w:rPr>
          <w:sz w:val="28"/>
          <w:szCs w:val="28"/>
        </w:rPr>
        <w:t>S</w:t>
      </w:r>
      <w:r w:rsidR="00C46B16">
        <w:rPr>
          <w:sz w:val="28"/>
          <w:szCs w:val="28"/>
        </w:rPr>
        <w:t xml:space="preserve">eniornett: </w:t>
      </w:r>
      <w:r w:rsidR="00C46B16">
        <w:rPr>
          <w:sz w:val="28"/>
          <w:szCs w:val="28"/>
        </w:rPr>
        <w:br/>
        <w:t xml:space="preserve">Innføre et nivå 0. Hvordan har dere røyka ut nivå 0 når det ikke er definert </w:t>
      </w:r>
      <w:r w:rsidR="004E3106">
        <w:rPr>
          <w:sz w:val="28"/>
          <w:szCs w:val="28"/>
        </w:rPr>
        <w:t xml:space="preserve">hva som er nivå 0. Det er det vi kaller analoge. </w:t>
      </w:r>
    </w:p>
    <w:p w14:paraId="52683203" w14:textId="22EF27D6" w:rsidR="005B71FD" w:rsidRDefault="005B71FD">
      <w:pPr>
        <w:rPr>
          <w:sz w:val="28"/>
          <w:szCs w:val="28"/>
        </w:rPr>
      </w:pPr>
      <w:r w:rsidRPr="00B822CC">
        <w:rPr>
          <w:sz w:val="28"/>
          <w:szCs w:val="28"/>
          <w:highlight w:val="yellow"/>
        </w:rPr>
        <w:t>Camilla Helsedirektoratet</w:t>
      </w:r>
      <w:r w:rsidR="00B822CC" w:rsidRPr="00B822CC">
        <w:rPr>
          <w:sz w:val="28"/>
          <w:szCs w:val="28"/>
          <w:highlight w:val="yellow"/>
        </w:rPr>
        <w:t xml:space="preserve"> Kan det ha vært Camilla Dahl fra NAV?</w:t>
      </w:r>
      <w:r w:rsidRPr="00B822CC">
        <w:rPr>
          <w:sz w:val="28"/>
          <w:szCs w:val="28"/>
          <w:highlight w:val="yellow"/>
        </w:rPr>
        <w:t>:</w:t>
      </w:r>
      <w:r>
        <w:rPr>
          <w:sz w:val="28"/>
          <w:szCs w:val="28"/>
        </w:rPr>
        <w:t xml:space="preserve"> </w:t>
      </w:r>
      <w:r w:rsidR="00B822CC">
        <w:rPr>
          <w:sz w:val="28"/>
          <w:szCs w:val="28"/>
        </w:rPr>
        <w:br/>
      </w:r>
      <w:r>
        <w:rPr>
          <w:sz w:val="28"/>
          <w:szCs w:val="28"/>
        </w:rPr>
        <w:t>Selve st</w:t>
      </w:r>
      <w:r w:rsidR="00B822CC">
        <w:rPr>
          <w:sz w:val="28"/>
          <w:szCs w:val="28"/>
        </w:rPr>
        <w:t>r</w:t>
      </w:r>
      <w:r>
        <w:rPr>
          <w:sz w:val="28"/>
          <w:szCs w:val="28"/>
        </w:rPr>
        <w:t xml:space="preserve">ukturen – helsekompetansen </w:t>
      </w:r>
      <w:r w:rsidR="00711C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1CB6">
        <w:rPr>
          <w:sz w:val="28"/>
          <w:szCs w:val="28"/>
        </w:rPr>
        <w:t>sjekker syk</w:t>
      </w:r>
      <w:r w:rsidR="00932B5A">
        <w:rPr>
          <w:sz w:val="28"/>
          <w:szCs w:val="28"/>
        </w:rPr>
        <w:t>l</w:t>
      </w:r>
      <w:r w:rsidR="00711CB6">
        <w:rPr>
          <w:sz w:val="28"/>
          <w:szCs w:val="28"/>
        </w:rPr>
        <w:t xml:space="preserve">ometrisk (?) kan da ta </w:t>
      </w:r>
      <w:r w:rsidR="00546B0B">
        <w:rPr>
          <w:sz w:val="28"/>
          <w:szCs w:val="28"/>
        </w:rPr>
        <w:t xml:space="preserve">det for fakta og ikke </w:t>
      </w:r>
    </w:p>
    <w:p w14:paraId="773C677B" w14:textId="73AF66CA" w:rsidR="0048551C" w:rsidRDefault="00546B0B">
      <w:pPr>
        <w:rPr>
          <w:sz w:val="28"/>
          <w:szCs w:val="28"/>
        </w:rPr>
      </w:pPr>
      <w:r>
        <w:rPr>
          <w:sz w:val="28"/>
          <w:szCs w:val="28"/>
        </w:rPr>
        <w:t>Brynhild</w:t>
      </w:r>
      <w:r w:rsidR="00B822CC">
        <w:rPr>
          <w:sz w:val="28"/>
          <w:szCs w:val="28"/>
        </w:rPr>
        <w:t xml:space="preserve"> Runa Sterri</w:t>
      </w:r>
      <w:r w:rsidR="0048551C">
        <w:rPr>
          <w:sz w:val="28"/>
          <w:szCs w:val="28"/>
        </w:rPr>
        <w:t>, Digdir</w:t>
      </w:r>
      <w:r>
        <w:rPr>
          <w:sz w:val="28"/>
          <w:szCs w:val="28"/>
        </w:rPr>
        <w:t xml:space="preserve">: Utrolig viktig å ha et stort aldersspenn, avgjørende å ha </w:t>
      </w:r>
      <w:r w:rsidR="00844049">
        <w:rPr>
          <w:sz w:val="28"/>
          <w:szCs w:val="28"/>
        </w:rPr>
        <w:t xml:space="preserve">80 + representert. Avdekker hva som er vanskelig med å bruke digitale løsninger. </w:t>
      </w:r>
      <w:r w:rsidR="00E27D45">
        <w:rPr>
          <w:sz w:val="28"/>
          <w:szCs w:val="28"/>
        </w:rPr>
        <w:t>Viktig å få med hva som er utfordringen</w:t>
      </w:r>
      <w:r w:rsidR="005672FC">
        <w:rPr>
          <w:sz w:val="28"/>
          <w:szCs w:val="28"/>
        </w:rPr>
        <w:t xml:space="preserve"> med </w:t>
      </w:r>
      <w:r w:rsidR="001F293B">
        <w:rPr>
          <w:sz w:val="28"/>
          <w:szCs w:val="28"/>
        </w:rPr>
        <w:t>løsningene.</w:t>
      </w:r>
    </w:p>
    <w:p w14:paraId="275BC4B3" w14:textId="59D7AA14" w:rsidR="00546B0B" w:rsidRDefault="00370D87">
      <w:pPr>
        <w:rPr>
          <w:sz w:val="28"/>
          <w:szCs w:val="28"/>
        </w:rPr>
      </w:pPr>
      <w:r>
        <w:rPr>
          <w:sz w:val="28"/>
          <w:szCs w:val="28"/>
        </w:rPr>
        <w:t xml:space="preserve">Uten navn: </w:t>
      </w:r>
      <w:r w:rsidR="004B2B0F">
        <w:rPr>
          <w:sz w:val="28"/>
          <w:szCs w:val="28"/>
        </w:rPr>
        <w:t xml:space="preserve">Eldreombudet gjorde en kartlegging, spurte hvorfor de ikke var digitale. En stor gruppe som sier at de ikke er interessert. Vi må vite hvorfor de ikke er interessert. </w:t>
      </w:r>
      <w:r>
        <w:rPr>
          <w:sz w:val="28"/>
          <w:szCs w:val="28"/>
        </w:rPr>
        <w:t xml:space="preserve">Tenker at det er frykt for ikke å få det til. </w:t>
      </w:r>
      <w:r w:rsidR="001F293B">
        <w:rPr>
          <w:sz w:val="28"/>
          <w:szCs w:val="28"/>
        </w:rPr>
        <w:t xml:space="preserve"> </w:t>
      </w:r>
    </w:p>
    <w:p w14:paraId="7454E8A8" w14:textId="292556B9" w:rsidR="00357F7A" w:rsidRPr="00357F7A" w:rsidRDefault="009E21C6">
      <w:pPr>
        <w:rPr>
          <w:b/>
          <w:bCs/>
          <w:i/>
          <w:iCs/>
          <w:sz w:val="28"/>
          <w:szCs w:val="28"/>
        </w:rPr>
      </w:pPr>
      <w:r w:rsidRPr="00357F7A">
        <w:rPr>
          <w:b/>
          <w:bCs/>
          <w:sz w:val="28"/>
          <w:szCs w:val="28"/>
        </w:rPr>
        <w:t>Spørsm</w:t>
      </w:r>
      <w:r w:rsidR="00357F7A" w:rsidRPr="00357F7A">
        <w:rPr>
          <w:b/>
          <w:bCs/>
          <w:sz w:val="28"/>
          <w:szCs w:val="28"/>
        </w:rPr>
        <w:t>ål</w:t>
      </w:r>
      <w:r w:rsidR="00357F7A">
        <w:rPr>
          <w:b/>
          <w:bCs/>
          <w:sz w:val="28"/>
          <w:szCs w:val="28"/>
        </w:rPr>
        <w:t xml:space="preserve"> til diskusjon</w:t>
      </w:r>
      <w:r w:rsidR="00357F7A" w:rsidRPr="00357F7A">
        <w:rPr>
          <w:b/>
          <w:bCs/>
          <w:sz w:val="28"/>
          <w:szCs w:val="28"/>
        </w:rPr>
        <w:t>:</w:t>
      </w:r>
    </w:p>
    <w:p w14:paraId="6D58D216" w14:textId="767C445A" w:rsidR="00932B5A" w:rsidRPr="00357F7A" w:rsidRDefault="00357F7A">
      <w:pPr>
        <w:rPr>
          <w:b/>
          <w:bCs/>
          <w:i/>
          <w:iCs/>
          <w:sz w:val="28"/>
          <w:szCs w:val="28"/>
        </w:rPr>
      </w:pPr>
      <w:r w:rsidRPr="00357F7A">
        <w:rPr>
          <w:b/>
          <w:bCs/>
          <w:i/>
          <w:iCs/>
          <w:sz w:val="28"/>
          <w:szCs w:val="28"/>
        </w:rPr>
        <w:t>- Hva har endret seg siden forrige måling og hva bør dekkes i ny kartlegging?</w:t>
      </w:r>
    </w:p>
    <w:p w14:paraId="631003E8" w14:textId="6A0AEC6D" w:rsidR="00357F7A" w:rsidRPr="00357F7A" w:rsidRDefault="00357F7A">
      <w:pPr>
        <w:rPr>
          <w:b/>
          <w:bCs/>
          <w:i/>
          <w:iCs/>
          <w:sz w:val="28"/>
          <w:szCs w:val="28"/>
        </w:rPr>
      </w:pPr>
      <w:r w:rsidRPr="00357F7A">
        <w:rPr>
          <w:b/>
          <w:bCs/>
          <w:i/>
          <w:iCs/>
          <w:sz w:val="28"/>
          <w:szCs w:val="28"/>
        </w:rPr>
        <w:t xml:space="preserve">-Hva ønsker vi å måle? </w:t>
      </w:r>
    </w:p>
    <w:p w14:paraId="3446CDE8" w14:textId="5FAF855A" w:rsidR="00357F7A" w:rsidRDefault="00357F7A">
      <w:pPr>
        <w:rPr>
          <w:b/>
          <w:bCs/>
          <w:i/>
          <w:iCs/>
          <w:sz w:val="28"/>
          <w:szCs w:val="28"/>
        </w:rPr>
      </w:pPr>
      <w:r w:rsidRPr="00357F7A">
        <w:rPr>
          <w:b/>
          <w:bCs/>
          <w:i/>
          <w:iCs/>
          <w:sz w:val="28"/>
          <w:szCs w:val="28"/>
        </w:rPr>
        <w:t xml:space="preserve">-Ferdigheter vs. Inkludering vs. utenforskap? </w:t>
      </w:r>
    </w:p>
    <w:p w14:paraId="0738CD5D" w14:textId="77777777" w:rsidR="00357F7A" w:rsidRDefault="00357F7A">
      <w:pPr>
        <w:rPr>
          <w:sz w:val="28"/>
          <w:szCs w:val="28"/>
        </w:rPr>
      </w:pPr>
    </w:p>
    <w:p w14:paraId="75750D2F" w14:textId="3C49D282" w:rsidR="00357F7A" w:rsidRDefault="00357F7A">
      <w:pPr>
        <w:rPr>
          <w:sz w:val="28"/>
          <w:szCs w:val="28"/>
        </w:rPr>
      </w:pPr>
      <w:r>
        <w:rPr>
          <w:sz w:val="28"/>
          <w:szCs w:val="28"/>
        </w:rPr>
        <w:t>Tanja</w:t>
      </w:r>
      <w:r w:rsidR="00B822CC">
        <w:rPr>
          <w:sz w:val="28"/>
          <w:szCs w:val="28"/>
        </w:rPr>
        <w:t xml:space="preserve"> Aas</w:t>
      </w:r>
      <w:r>
        <w:rPr>
          <w:sz w:val="28"/>
          <w:szCs w:val="28"/>
        </w:rPr>
        <w:t>,</w:t>
      </w:r>
      <w:r w:rsidR="00B822CC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B822CC">
        <w:rPr>
          <w:sz w:val="28"/>
          <w:szCs w:val="28"/>
        </w:rPr>
        <w:t>K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: </w:t>
      </w:r>
    </w:p>
    <w:p w14:paraId="3B0ED57E" w14:textId="117A8741" w:rsidR="00357F7A" w:rsidRDefault="00357F7A">
      <w:pPr>
        <w:rPr>
          <w:sz w:val="28"/>
          <w:szCs w:val="28"/>
        </w:rPr>
      </w:pPr>
      <w:r w:rsidRPr="006D3DC4">
        <w:rPr>
          <w:b/>
          <w:bCs/>
          <w:sz w:val="28"/>
          <w:szCs w:val="28"/>
        </w:rPr>
        <w:lastRenderedPageBreak/>
        <w:t>Alder:</w:t>
      </w:r>
      <w:r>
        <w:rPr>
          <w:sz w:val="28"/>
          <w:szCs w:val="28"/>
        </w:rPr>
        <w:t xml:space="preserve"> </w:t>
      </w:r>
      <w:r w:rsidR="009777CE">
        <w:rPr>
          <w:sz w:val="28"/>
          <w:szCs w:val="28"/>
        </w:rPr>
        <w:t xml:space="preserve">2 ting; vi som veileder </w:t>
      </w:r>
      <w:proofErr w:type="spellStart"/>
      <w:r w:rsidR="009777CE">
        <w:rPr>
          <w:sz w:val="28"/>
          <w:szCs w:val="28"/>
        </w:rPr>
        <w:t>digitlae</w:t>
      </w:r>
      <w:proofErr w:type="spellEnd"/>
      <w:r w:rsidR="009777CE">
        <w:rPr>
          <w:sz w:val="28"/>
          <w:szCs w:val="28"/>
        </w:rPr>
        <w:t xml:space="preserve"> ferdigheter – kommer de </w:t>
      </w:r>
      <w:r w:rsidR="005C4286">
        <w:rPr>
          <w:sz w:val="28"/>
          <w:szCs w:val="28"/>
        </w:rPr>
        <w:t>inn og uten å kunne bruke pc. Bruker nettbrett og mobil</w:t>
      </w:r>
      <w:r w:rsidR="006D3DC4">
        <w:rPr>
          <w:sz w:val="28"/>
          <w:szCs w:val="28"/>
        </w:rPr>
        <w:t xml:space="preserve">, men ikke pc for eksempel – viktig </w:t>
      </w:r>
    </w:p>
    <w:p w14:paraId="6A4AD22A" w14:textId="172083C6" w:rsidR="00EC4D81" w:rsidRDefault="00B822CC">
      <w:pPr>
        <w:rPr>
          <w:sz w:val="28"/>
          <w:szCs w:val="28"/>
        </w:rPr>
      </w:pPr>
      <w:r>
        <w:rPr>
          <w:sz w:val="28"/>
          <w:szCs w:val="28"/>
        </w:rPr>
        <w:t>Bjørn-Egil Tørrissen, E</w:t>
      </w:r>
      <w:r w:rsidR="00EC4D81">
        <w:rPr>
          <w:sz w:val="28"/>
          <w:szCs w:val="28"/>
        </w:rPr>
        <w:t xml:space="preserve">levorganisasjonen: Får masse spørsmål om eksamen, </w:t>
      </w:r>
      <w:r w:rsidR="00066D26">
        <w:rPr>
          <w:sz w:val="28"/>
          <w:szCs w:val="28"/>
        </w:rPr>
        <w:t xml:space="preserve">og ulike ting - </w:t>
      </w:r>
      <w:r w:rsidR="0081403D">
        <w:rPr>
          <w:sz w:val="28"/>
          <w:szCs w:val="28"/>
        </w:rPr>
        <w:t xml:space="preserve">mange elever som tror de kan en del, men så vet de mye mindre. </w:t>
      </w:r>
      <w:r w:rsidR="00066D26">
        <w:rPr>
          <w:sz w:val="28"/>
          <w:szCs w:val="28"/>
        </w:rPr>
        <w:t xml:space="preserve">Eks lage graf i </w:t>
      </w:r>
      <w:proofErr w:type="spellStart"/>
      <w:r w:rsidR="00066D26">
        <w:rPr>
          <w:sz w:val="28"/>
          <w:szCs w:val="28"/>
        </w:rPr>
        <w:t>excel</w:t>
      </w:r>
      <w:proofErr w:type="spellEnd"/>
      <w:r w:rsidR="00066D26">
        <w:rPr>
          <w:sz w:val="28"/>
          <w:szCs w:val="28"/>
        </w:rPr>
        <w:t xml:space="preserve">. </w:t>
      </w:r>
    </w:p>
    <w:p w14:paraId="1269D8C5" w14:textId="7F449C91" w:rsidR="00066D26" w:rsidRDefault="00B822CC">
      <w:p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Tishkova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66D26">
        <w:rPr>
          <w:sz w:val="28"/>
          <w:szCs w:val="28"/>
        </w:rPr>
        <w:t>Helsedir</w:t>
      </w:r>
      <w:proofErr w:type="spellEnd"/>
      <w:r w:rsidR="00066D26">
        <w:rPr>
          <w:sz w:val="28"/>
          <w:szCs w:val="28"/>
        </w:rPr>
        <w:t xml:space="preserve">: Varier også blant de yngre </w:t>
      </w:r>
      <w:r w:rsidR="00791EEE">
        <w:rPr>
          <w:sz w:val="28"/>
          <w:szCs w:val="28"/>
        </w:rPr>
        <w:t xml:space="preserve">i </w:t>
      </w:r>
      <w:proofErr w:type="spellStart"/>
      <w:r w:rsidR="00791EEE">
        <w:rPr>
          <w:sz w:val="28"/>
          <w:szCs w:val="28"/>
        </w:rPr>
        <w:t>belfokningen</w:t>
      </w:r>
      <w:proofErr w:type="spellEnd"/>
      <w:r w:rsidR="00791EEE">
        <w:rPr>
          <w:sz w:val="28"/>
          <w:szCs w:val="28"/>
        </w:rPr>
        <w:t xml:space="preserve">. Hvordan skal man nå barn under 16 i spørreundersøkelser. Det kan være en utfordring. </w:t>
      </w:r>
    </w:p>
    <w:p w14:paraId="47F9A65B" w14:textId="0760224F" w:rsidR="00364D46" w:rsidRDefault="00364D46">
      <w:pPr>
        <w:rPr>
          <w:sz w:val="28"/>
          <w:szCs w:val="28"/>
        </w:rPr>
      </w:pPr>
      <w:r>
        <w:rPr>
          <w:sz w:val="28"/>
          <w:szCs w:val="28"/>
        </w:rPr>
        <w:t>Stian</w:t>
      </w:r>
      <w:r w:rsidR="00B822CC">
        <w:rPr>
          <w:sz w:val="28"/>
          <w:szCs w:val="28"/>
        </w:rPr>
        <w:t xml:space="preserve"> Lindbøl, Digdir</w:t>
      </w:r>
      <w:r>
        <w:rPr>
          <w:sz w:val="28"/>
          <w:szCs w:val="28"/>
        </w:rPr>
        <w:t xml:space="preserve">: </w:t>
      </w:r>
      <w:r w:rsidRPr="00924CA2">
        <w:rPr>
          <w:sz w:val="28"/>
          <w:szCs w:val="28"/>
          <w:u w:val="single"/>
        </w:rPr>
        <w:t xml:space="preserve">Kan løse aldersutfordring gjennom å gjennomføre </w:t>
      </w:r>
      <w:r w:rsidR="005858DF" w:rsidRPr="00924CA2">
        <w:rPr>
          <w:sz w:val="28"/>
          <w:szCs w:val="28"/>
          <w:u w:val="single"/>
        </w:rPr>
        <w:t>på skolen og få samtykke</w:t>
      </w:r>
      <w:r w:rsidR="005858DF">
        <w:rPr>
          <w:sz w:val="28"/>
          <w:szCs w:val="28"/>
        </w:rPr>
        <w:t xml:space="preserve"> </w:t>
      </w:r>
    </w:p>
    <w:p w14:paraId="78EDA560" w14:textId="418875EB" w:rsidR="005858DF" w:rsidRDefault="005858DF">
      <w:pPr>
        <w:rPr>
          <w:sz w:val="28"/>
          <w:szCs w:val="28"/>
        </w:rPr>
      </w:pPr>
      <w:r>
        <w:rPr>
          <w:sz w:val="28"/>
          <w:szCs w:val="28"/>
        </w:rPr>
        <w:t>Helene</w:t>
      </w:r>
      <w:r w:rsidR="00B822CC">
        <w:rPr>
          <w:sz w:val="28"/>
          <w:szCs w:val="28"/>
        </w:rPr>
        <w:t xml:space="preserve"> </w:t>
      </w:r>
      <w:proofErr w:type="spellStart"/>
      <w:r w:rsidR="00B822CC">
        <w:rPr>
          <w:sz w:val="28"/>
          <w:szCs w:val="28"/>
        </w:rPr>
        <w:t>Voldner</w:t>
      </w:r>
      <w:proofErr w:type="spellEnd"/>
      <w:r>
        <w:rPr>
          <w:sz w:val="28"/>
          <w:szCs w:val="28"/>
        </w:rPr>
        <w:t xml:space="preserve">, </w:t>
      </w:r>
      <w:r w:rsidR="00B822CC">
        <w:rPr>
          <w:sz w:val="28"/>
          <w:szCs w:val="28"/>
        </w:rPr>
        <w:t>N</w:t>
      </w:r>
      <w:r>
        <w:rPr>
          <w:sz w:val="28"/>
          <w:szCs w:val="28"/>
        </w:rPr>
        <w:t xml:space="preserve">orsk </w:t>
      </w:r>
      <w:r w:rsidR="00B822CC">
        <w:rPr>
          <w:sz w:val="28"/>
          <w:szCs w:val="28"/>
        </w:rPr>
        <w:t>b</w:t>
      </w:r>
      <w:r>
        <w:rPr>
          <w:sz w:val="28"/>
          <w:szCs w:val="28"/>
        </w:rPr>
        <w:t xml:space="preserve">ibliotekforening: Huske å snakke om barn og unge. Usikkerhet hva har jeg rett til, hva er innafor og ikke -hvem skal vite hva. </w:t>
      </w:r>
      <w:r w:rsidR="009025E6">
        <w:rPr>
          <w:sz w:val="28"/>
          <w:szCs w:val="28"/>
        </w:rPr>
        <w:t xml:space="preserve">De unge er usikre på hva de skal dele og ikke. </w:t>
      </w:r>
      <w:r w:rsidR="009025E6" w:rsidRPr="00FD299B">
        <w:rPr>
          <w:sz w:val="28"/>
          <w:szCs w:val="28"/>
          <w:u w:val="single"/>
        </w:rPr>
        <w:t>Finne ut hvilke situasjoner de unge blir usikre.</w:t>
      </w:r>
      <w:r w:rsidR="009025E6">
        <w:rPr>
          <w:sz w:val="28"/>
          <w:szCs w:val="28"/>
        </w:rPr>
        <w:t xml:space="preserve"> </w:t>
      </w:r>
    </w:p>
    <w:p w14:paraId="059FAA48" w14:textId="3660EC63" w:rsidR="009025E6" w:rsidRDefault="009025E6">
      <w:pPr>
        <w:rPr>
          <w:sz w:val="28"/>
          <w:szCs w:val="28"/>
        </w:rPr>
      </w:pPr>
      <w:r>
        <w:rPr>
          <w:sz w:val="28"/>
          <w:szCs w:val="28"/>
        </w:rPr>
        <w:t>Vi andre har det fortrinnet at vi kommer fra et analoge verden</w:t>
      </w:r>
      <w:r w:rsidR="00FD299B">
        <w:rPr>
          <w:sz w:val="28"/>
          <w:szCs w:val="28"/>
        </w:rPr>
        <w:t xml:space="preserve">. Ser et skjema og ser </w:t>
      </w:r>
      <w:r w:rsidR="00A050D2">
        <w:rPr>
          <w:sz w:val="28"/>
          <w:szCs w:val="28"/>
        </w:rPr>
        <w:t xml:space="preserve">et fragmentert del – de unge som vokser opp i en fragmentert digital verden </w:t>
      </w:r>
      <w:r w:rsidR="00362E38">
        <w:rPr>
          <w:sz w:val="28"/>
          <w:szCs w:val="28"/>
        </w:rPr>
        <w:t>–</w:t>
      </w:r>
      <w:r w:rsidR="00A050D2">
        <w:rPr>
          <w:sz w:val="28"/>
          <w:szCs w:val="28"/>
        </w:rPr>
        <w:t xml:space="preserve"> </w:t>
      </w:r>
      <w:r w:rsidR="00362E38">
        <w:rPr>
          <w:sz w:val="28"/>
          <w:szCs w:val="28"/>
        </w:rPr>
        <w:t xml:space="preserve">de har andre briller på. Det å alltid jobbe på den lille skjermen hva gjør det med </w:t>
      </w:r>
      <w:r w:rsidR="00924CA2">
        <w:rPr>
          <w:sz w:val="28"/>
          <w:szCs w:val="28"/>
        </w:rPr>
        <w:t xml:space="preserve">evne til kritisk sans. Hvilke plattformer vil du bruke til ulike problemløsninger. </w:t>
      </w:r>
    </w:p>
    <w:p w14:paraId="644DEA2C" w14:textId="013ED925" w:rsidR="00924CA2" w:rsidRDefault="00924CA2">
      <w:pPr>
        <w:rPr>
          <w:sz w:val="28"/>
          <w:szCs w:val="28"/>
        </w:rPr>
      </w:pPr>
      <w:r>
        <w:rPr>
          <w:sz w:val="28"/>
          <w:szCs w:val="28"/>
        </w:rPr>
        <w:t xml:space="preserve">Oda Edvardsen, KS: </w:t>
      </w:r>
    </w:p>
    <w:p w14:paraId="35F6E5D1" w14:textId="5EC45F45" w:rsidR="00015C16" w:rsidRDefault="00015C16">
      <w:pPr>
        <w:rPr>
          <w:sz w:val="28"/>
          <w:szCs w:val="28"/>
        </w:rPr>
      </w:pPr>
      <w:r>
        <w:rPr>
          <w:sz w:val="28"/>
          <w:szCs w:val="28"/>
        </w:rPr>
        <w:t xml:space="preserve">Vil bli en større andel eldre. Bør dele opp denne gruppen eldre. Se på flere faktorer som kjønn, </w:t>
      </w:r>
      <w:r w:rsidR="00020938" w:rsidRPr="00020938">
        <w:rPr>
          <w:sz w:val="28"/>
          <w:szCs w:val="28"/>
          <w:u w:val="single"/>
        </w:rPr>
        <w:t>bryte ned på demografiske variabler</w:t>
      </w:r>
      <w:r w:rsidR="000209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språklige kunnskaper, etc. Nivå 0: kjempeviktig å kartlegge, vil være mange som </w:t>
      </w:r>
      <w:proofErr w:type="gramStart"/>
      <w:r>
        <w:rPr>
          <w:sz w:val="28"/>
          <w:szCs w:val="28"/>
        </w:rPr>
        <w:t xml:space="preserve">er </w:t>
      </w:r>
      <w:r w:rsidR="00020938">
        <w:rPr>
          <w:sz w:val="28"/>
          <w:szCs w:val="28"/>
        </w:rPr>
        <w:t xml:space="preserve"> -</w:t>
      </w:r>
      <w:proofErr w:type="gramEnd"/>
      <w:r w:rsidR="00020938">
        <w:rPr>
          <w:sz w:val="28"/>
          <w:szCs w:val="28"/>
        </w:rPr>
        <w:t xml:space="preserve"> </w:t>
      </w:r>
      <w:r w:rsidR="00020938" w:rsidRPr="00020938">
        <w:rPr>
          <w:sz w:val="28"/>
          <w:szCs w:val="28"/>
          <w:u w:val="single"/>
        </w:rPr>
        <w:t>hvor henvender de seg de som er på nivå 0 / nivå 1</w:t>
      </w:r>
      <w:r w:rsidR="00020938">
        <w:rPr>
          <w:sz w:val="28"/>
          <w:szCs w:val="28"/>
        </w:rPr>
        <w:t xml:space="preserve"> </w:t>
      </w:r>
    </w:p>
    <w:p w14:paraId="285B0DF4" w14:textId="24CB731D" w:rsidR="00020938" w:rsidRDefault="00020938">
      <w:pPr>
        <w:rPr>
          <w:sz w:val="28"/>
          <w:szCs w:val="28"/>
        </w:rPr>
      </w:pPr>
      <w:r>
        <w:rPr>
          <w:sz w:val="28"/>
          <w:szCs w:val="28"/>
        </w:rPr>
        <w:t>Brynhild</w:t>
      </w:r>
      <w:r w:rsidR="00B822CC">
        <w:rPr>
          <w:sz w:val="28"/>
          <w:szCs w:val="28"/>
        </w:rPr>
        <w:t xml:space="preserve"> Runa Sterri</w:t>
      </w:r>
      <w:r>
        <w:rPr>
          <w:sz w:val="28"/>
          <w:szCs w:val="28"/>
        </w:rPr>
        <w:t xml:space="preserve">, Digdir: </w:t>
      </w:r>
    </w:p>
    <w:p w14:paraId="4C8D6971" w14:textId="4A33D529" w:rsidR="00020938" w:rsidRDefault="00525805">
      <w:pPr>
        <w:rPr>
          <w:sz w:val="28"/>
          <w:szCs w:val="28"/>
        </w:rPr>
      </w:pPr>
      <w:r w:rsidRPr="00525805">
        <w:rPr>
          <w:sz w:val="28"/>
          <w:szCs w:val="28"/>
          <w:u w:val="single"/>
        </w:rPr>
        <w:t>Kunne ha tenkt at man i parallell med undersøkelsen har en forskningsgjennomgang</w:t>
      </w:r>
      <w:r>
        <w:rPr>
          <w:sz w:val="28"/>
          <w:szCs w:val="28"/>
        </w:rPr>
        <w:t xml:space="preserve">? Parallelt spor til undersøkelsen. </w:t>
      </w:r>
    </w:p>
    <w:p w14:paraId="5A675310" w14:textId="188A2404" w:rsidR="00EB29CA" w:rsidRDefault="00EB29CA">
      <w:pPr>
        <w:rPr>
          <w:sz w:val="28"/>
          <w:szCs w:val="28"/>
        </w:rPr>
      </w:pPr>
      <w:r>
        <w:rPr>
          <w:sz w:val="28"/>
          <w:szCs w:val="28"/>
        </w:rPr>
        <w:t>Maria</w:t>
      </w:r>
      <w:r w:rsidR="00B822CC">
        <w:rPr>
          <w:sz w:val="28"/>
          <w:szCs w:val="28"/>
        </w:rPr>
        <w:t xml:space="preserve"> </w:t>
      </w:r>
      <w:proofErr w:type="spellStart"/>
      <w:r w:rsidR="00B822CC">
        <w:rPr>
          <w:sz w:val="28"/>
          <w:szCs w:val="28"/>
        </w:rPr>
        <w:t>Tishkova</w:t>
      </w:r>
      <w:proofErr w:type="spellEnd"/>
      <w:r w:rsidR="00B822CC">
        <w:rPr>
          <w:sz w:val="28"/>
          <w:szCs w:val="28"/>
        </w:rPr>
        <w:t xml:space="preserve">, </w:t>
      </w:r>
      <w:proofErr w:type="spellStart"/>
      <w:r w:rsidR="00B822CC">
        <w:rPr>
          <w:sz w:val="28"/>
          <w:szCs w:val="28"/>
        </w:rPr>
        <w:t>Helsedir</w:t>
      </w:r>
      <w:proofErr w:type="spellEnd"/>
      <w:r>
        <w:rPr>
          <w:sz w:val="28"/>
          <w:szCs w:val="28"/>
        </w:rPr>
        <w:t xml:space="preserve">: </w:t>
      </w:r>
    </w:p>
    <w:p w14:paraId="3ADB38E2" w14:textId="1C9A56A3" w:rsidR="00EB29CA" w:rsidRPr="00357F7A" w:rsidRDefault="00EB29CA">
      <w:pPr>
        <w:rPr>
          <w:sz w:val="28"/>
          <w:szCs w:val="28"/>
        </w:rPr>
      </w:pPr>
      <w:r>
        <w:rPr>
          <w:sz w:val="28"/>
          <w:szCs w:val="28"/>
        </w:rPr>
        <w:t xml:space="preserve">-Vil gjerne være med på dette, veldig interessert. </w:t>
      </w:r>
      <w:r w:rsidR="00453558">
        <w:rPr>
          <w:sz w:val="28"/>
          <w:szCs w:val="28"/>
        </w:rPr>
        <w:t xml:space="preserve">Fragmentert opplevelse – frarådes å brukes digitale enheter for å lese lengre tekster. </w:t>
      </w:r>
      <w:r w:rsidR="00C27D6E">
        <w:rPr>
          <w:sz w:val="28"/>
          <w:szCs w:val="28"/>
        </w:rPr>
        <w:t xml:space="preserve">I undersøkelse - </w:t>
      </w:r>
      <w:r w:rsidR="00453558" w:rsidRPr="00C27D6E">
        <w:rPr>
          <w:sz w:val="28"/>
          <w:szCs w:val="28"/>
          <w:u w:val="single"/>
        </w:rPr>
        <w:lastRenderedPageBreak/>
        <w:t xml:space="preserve">Ta med generell helsetilstand til den som svarer. Eks jo sykere du er – jo mindre </w:t>
      </w:r>
      <w:r w:rsidR="00C27D6E" w:rsidRPr="00C27D6E">
        <w:rPr>
          <w:sz w:val="28"/>
          <w:szCs w:val="28"/>
          <w:u w:val="single"/>
        </w:rPr>
        <w:t>digital bruk.</w:t>
      </w:r>
      <w:r w:rsidR="00C27D6E">
        <w:rPr>
          <w:sz w:val="28"/>
          <w:szCs w:val="28"/>
        </w:rPr>
        <w:t xml:space="preserve"> </w:t>
      </w:r>
    </w:p>
    <w:p w14:paraId="52174F29" w14:textId="7F7E4790" w:rsidR="00357F7A" w:rsidRDefault="00C27D6E">
      <w:pPr>
        <w:rPr>
          <w:sz w:val="28"/>
          <w:szCs w:val="28"/>
        </w:rPr>
      </w:pPr>
      <w:r>
        <w:rPr>
          <w:sz w:val="28"/>
          <w:szCs w:val="28"/>
        </w:rPr>
        <w:t>Tanja</w:t>
      </w:r>
      <w:r w:rsidR="00B822CC">
        <w:rPr>
          <w:sz w:val="28"/>
          <w:szCs w:val="28"/>
        </w:rPr>
        <w:t xml:space="preserve"> Aas </w:t>
      </w:r>
      <w:r>
        <w:rPr>
          <w:sz w:val="28"/>
          <w:szCs w:val="28"/>
        </w:rPr>
        <w:t>H</w:t>
      </w:r>
      <w:r w:rsidR="00B822CC">
        <w:rPr>
          <w:sz w:val="28"/>
          <w:szCs w:val="28"/>
        </w:rPr>
        <w:t>k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dir</w:t>
      </w:r>
      <w:proofErr w:type="spellEnd"/>
      <w:r w:rsidR="00B82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437AADC" w14:textId="5E8D8C34" w:rsidR="00C27D6E" w:rsidRDefault="00C27D6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Alder: </w:t>
      </w:r>
      <w:r w:rsidRPr="00A8766E">
        <w:rPr>
          <w:sz w:val="28"/>
          <w:szCs w:val="28"/>
          <w:u w:val="single"/>
        </w:rPr>
        <w:t>Må tenke gjennom 80 + er en fragmentert gruppe</w:t>
      </w:r>
      <w:r>
        <w:rPr>
          <w:sz w:val="28"/>
          <w:szCs w:val="28"/>
        </w:rPr>
        <w:t xml:space="preserve">. Har de som har god digital kontroll vs. aldri har sett en pc. </w:t>
      </w:r>
      <w:r w:rsidR="00A8766E">
        <w:rPr>
          <w:sz w:val="28"/>
          <w:szCs w:val="28"/>
        </w:rPr>
        <w:t>De som er i 40-50 års alder – de veileder foreldre og unge i ungdomsskole alder og (15-18 år) – Ikke bare de eldre man veileder</w:t>
      </w:r>
      <w:r w:rsidR="0048376E">
        <w:rPr>
          <w:sz w:val="28"/>
          <w:szCs w:val="28"/>
        </w:rPr>
        <w:t xml:space="preserve">, men også de unge. </w:t>
      </w:r>
      <w:r w:rsidR="0048376E" w:rsidRPr="008E67E7">
        <w:rPr>
          <w:sz w:val="28"/>
          <w:szCs w:val="28"/>
          <w:u w:val="single"/>
        </w:rPr>
        <w:t xml:space="preserve">Unge er kanskje </w:t>
      </w:r>
      <w:r w:rsidR="008E67E7">
        <w:rPr>
          <w:sz w:val="28"/>
          <w:szCs w:val="28"/>
          <w:u w:val="single"/>
        </w:rPr>
        <w:t xml:space="preserve">digitale, men </w:t>
      </w:r>
      <w:r w:rsidR="0048376E" w:rsidRPr="008E67E7">
        <w:rPr>
          <w:sz w:val="28"/>
          <w:szCs w:val="28"/>
          <w:u w:val="single"/>
        </w:rPr>
        <w:t xml:space="preserve">ikke digitale nok </w:t>
      </w:r>
      <w:proofErr w:type="spellStart"/>
      <w:r w:rsidR="0048376E" w:rsidRPr="008E67E7">
        <w:rPr>
          <w:sz w:val="28"/>
          <w:szCs w:val="28"/>
          <w:u w:val="single"/>
        </w:rPr>
        <w:t>ifht</w:t>
      </w:r>
      <w:proofErr w:type="spellEnd"/>
      <w:r w:rsidR="0048376E" w:rsidRPr="008E67E7">
        <w:rPr>
          <w:sz w:val="28"/>
          <w:szCs w:val="28"/>
          <w:u w:val="single"/>
        </w:rPr>
        <w:t xml:space="preserve"> samfunnet – hvordan få fram denne forskjellen</w:t>
      </w:r>
      <w:r w:rsidR="008E67E7" w:rsidRPr="008E67E7">
        <w:rPr>
          <w:sz w:val="28"/>
          <w:szCs w:val="28"/>
          <w:u w:val="single"/>
        </w:rPr>
        <w:t xml:space="preserve">? </w:t>
      </w:r>
    </w:p>
    <w:p w14:paraId="33FDD1EB" w14:textId="44EE7584" w:rsidR="008E67E7" w:rsidRDefault="00B822CC">
      <w:pPr>
        <w:rPr>
          <w:sz w:val="28"/>
          <w:szCs w:val="28"/>
        </w:rPr>
      </w:pPr>
      <w:r>
        <w:rPr>
          <w:sz w:val="28"/>
          <w:szCs w:val="28"/>
        </w:rPr>
        <w:t xml:space="preserve">Helene </w:t>
      </w:r>
      <w:proofErr w:type="spellStart"/>
      <w:r>
        <w:rPr>
          <w:sz w:val="28"/>
          <w:szCs w:val="28"/>
        </w:rPr>
        <w:t>Voldner</w:t>
      </w:r>
      <w:proofErr w:type="spellEnd"/>
      <w:r>
        <w:rPr>
          <w:sz w:val="28"/>
          <w:szCs w:val="28"/>
        </w:rPr>
        <w:t>, Norsk b</w:t>
      </w:r>
      <w:r w:rsidR="008E67E7" w:rsidRPr="008E67E7">
        <w:rPr>
          <w:sz w:val="28"/>
          <w:szCs w:val="28"/>
        </w:rPr>
        <w:t xml:space="preserve">ibliotekforening: </w:t>
      </w:r>
      <w:r w:rsidR="008E67E7">
        <w:rPr>
          <w:sz w:val="28"/>
          <w:szCs w:val="28"/>
        </w:rPr>
        <w:t xml:space="preserve">Unge sliter med ferdigheter. Kartlegge hvilke ferdigheter de unge mangler som de trenger i arbeidslivet. </w:t>
      </w:r>
      <w:proofErr w:type="spellStart"/>
      <w:r w:rsidR="008E67E7">
        <w:rPr>
          <w:sz w:val="28"/>
          <w:szCs w:val="28"/>
        </w:rPr>
        <w:t>Tiktok</w:t>
      </w:r>
      <w:proofErr w:type="spellEnd"/>
      <w:r w:rsidR="008E67E7">
        <w:rPr>
          <w:sz w:val="28"/>
          <w:szCs w:val="28"/>
        </w:rPr>
        <w:t xml:space="preserve"> vs. </w:t>
      </w:r>
      <w:proofErr w:type="gramStart"/>
      <w:r w:rsidR="008E67E7">
        <w:rPr>
          <w:sz w:val="28"/>
          <w:szCs w:val="28"/>
        </w:rPr>
        <w:t>mail</w:t>
      </w:r>
      <w:proofErr w:type="gramEnd"/>
      <w:r w:rsidR="008E67E7">
        <w:rPr>
          <w:sz w:val="28"/>
          <w:szCs w:val="28"/>
        </w:rPr>
        <w:t xml:space="preserve"> med vedlegg. Hvilke verktøy bruker de? Bruker de Word, kan de </w:t>
      </w:r>
      <w:proofErr w:type="spellStart"/>
      <w:r w:rsidR="008E67E7">
        <w:rPr>
          <w:sz w:val="28"/>
          <w:szCs w:val="28"/>
        </w:rPr>
        <w:t>excel</w:t>
      </w:r>
      <w:proofErr w:type="spellEnd"/>
      <w:r w:rsidR="008E67E7">
        <w:rPr>
          <w:sz w:val="28"/>
          <w:szCs w:val="28"/>
        </w:rPr>
        <w:t xml:space="preserve">. Viktig og interessant </w:t>
      </w:r>
      <w:r w:rsidR="00584A73">
        <w:rPr>
          <w:sz w:val="28"/>
          <w:szCs w:val="28"/>
        </w:rPr>
        <w:t>å vite. Handler om tilhørighet. Hvis du ikke kan de tingene</w:t>
      </w:r>
      <w:r w:rsidR="004A73A2">
        <w:rPr>
          <w:sz w:val="28"/>
          <w:szCs w:val="28"/>
        </w:rPr>
        <w:t xml:space="preserve">, så vil de ikke henge med videre. Logge inn på nettbank, sliter også de unge med. Ikke bare 70-åringene. </w:t>
      </w:r>
      <w:r w:rsidR="004A73A2" w:rsidRPr="005B1646">
        <w:rPr>
          <w:sz w:val="28"/>
          <w:szCs w:val="28"/>
          <w:u w:val="single"/>
        </w:rPr>
        <w:t>Har du digital veileder</w:t>
      </w:r>
      <w:r w:rsidR="004A73A2" w:rsidRPr="005B1646">
        <w:rPr>
          <w:sz w:val="28"/>
          <w:szCs w:val="28"/>
        </w:rPr>
        <w:t xml:space="preserve">? </w:t>
      </w:r>
      <w:r w:rsidR="005B1646" w:rsidRPr="005B1646">
        <w:rPr>
          <w:sz w:val="28"/>
          <w:szCs w:val="28"/>
        </w:rPr>
        <w:t xml:space="preserve"> - få med i undersøkelsen</w:t>
      </w:r>
      <w:r w:rsidR="005B1646">
        <w:rPr>
          <w:sz w:val="28"/>
          <w:szCs w:val="28"/>
        </w:rPr>
        <w:t xml:space="preserve">: </w:t>
      </w:r>
      <w:r w:rsidR="004A73A2">
        <w:rPr>
          <w:sz w:val="28"/>
          <w:szCs w:val="28"/>
        </w:rPr>
        <w:t xml:space="preserve">(Nabo, familiemedlem etc.) Det er </w:t>
      </w:r>
      <w:r w:rsidR="005B1646">
        <w:rPr>
          <w:sz w:val="28"/>
          <w:szCs w:val="28"/>
        </w:rPr>
        <w:t xml:space="preserve">et stort problem – de som ikke har det. Hvor henvender de seg da? Ofte </w:t>
      </w:r>
      <w:r w:rsidR="008E67E7">
        <w:rPr>
          <w:sz w:val="28"/>
          <w:szCs w:val="28"/>
        </w:rPr>
        <w:t xml:space="preserve"> </w:t>
      </w:r>
    </w:p>
    <w:p w14:paraId="1B29F004" w14:textId="25DE2584" w:rsidR="00C9073F" w:rsidRDefault="00C907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Viktig at vi begrenser oss. Hvorfor gjør vi dette? Hva skal vi bruke det til? </w:t>
      </w:r>
      <w:r w:rsidRPr="00D24FCB">
        <w:rPr>
          <w:sz w:val="28"/>
          <w:szCs w:val="28"/>
        </w:rPr>
        <w:t xml:space="preserve">Nice to </w:t>
      </w:r>
      <w:proofErr w:type="spellStart"/>
      <w:r w:rsidRPr="00D24FCB">
        <w:rPr>
          <w:sz w:val="28"/>
          <w:szCs w:val="28"/>
        </w:rPr>
        <w:t>know</w:t>
      </w:r>
      <w:proofErr w:type="spellEnd"/>
      <w:r w:rsidRPr="00D24FCB">
        <w:rPr>
          <w:sz w:val="28"/>
          <w:szCs w:val="28"/>
        </w:rPr>
        <w:t xml:space="preserve"> vs. </w:t>
      </w:r>
      <w:proofErr w:type="spellStart"/>
      <w:r w:rsidRPr="00D24FCB">
        <w:rPr>
          <w:sz w:val="28"/>
          <w:szCs w:val="28"/>
        </w:rPr>
        <w:t>need</w:t>
      </w:r>
      <w:proofErr w:type="spellEnd"/>
      <w:r w:rsidRPr="00D24FCB">
        <w:rPr>
          <w:sz w:val="28"/>
          <w:szCs w:val="28"/>
        </w:rPr>
        <w:t xml:space="preserve"> to </w:t>
      </w:r>
      <w:proofErr w:type="spellStart"/>
      <w:r w:rsidRPr="00D24FCB">
        <w:rPr>
          <w:sz w:val="28"/>
          <w:szCs w:val="28"/>
        </w:rPr>
        <w:t>know</w:t>
      </w:r>
      <w:proofErr w:type="spellEnd"/>
      <w:r w:rsidRPr="00D24FCB">
        <w:rPr>
          <w:sz w:val="28"/>
          <w:szCs w:val="28"/>
        </w:rPr>
        <w:t xml:space="preserve">? </w:t>
      </w:r>
      <w:r w:rsidR="00510460" w:rsidRPr="00004266">
        <w:rPr>
          <w:sz w:val="28"/>
          <w:szCs w:val="28"/>
        </w:rPr>
        <w:t>Bruke det til noe. Eldre og 80 +.</w:t>
      </w:r>
      <w:r w:rsidR="00510460" w:rsidRPr="003D15CD">
        <w:rPr>
          <w:sz w:val="28"/>
          <w:szCs w:val="28"/>
          <w:u w:val="single"/>
        </w:rPr>
        <w:t xml:space="preserve"> </w:t>
      </w:r>
      <w:r w:rsidR="00004266" w:rsidRPr="003D15CD">
        <w:rPr>
          <w:sz w:val="28"/>
          <w:szCs w:val="28"/>
          <w:u w:val="single"/>
        </w:rPr>
        <w:t xml:space="preserve">Vi må forsøke å få til noe mer inndeling enn 80 + </w:t>
      </w:r>
      <w:r w:rsidR="003D15CD" w:rsidRPr="003D15CD">
        <w:rPr>
          <w:sz w:val="28"/>
          <w:szCs w:val="28"/>
          <w:u w:val="single"/>
        </w:rPr>
        <w:t xml:space="preserve">- viktig å få vite noe om hvorfor du ikke er digital hvis du ikke er det? </w:t>
      </w:r>
    </w:p>
    <w:p w14:paraId="670E44A7" w14:textId="6B963D52" w:rsidR="00A93449" w:rsidRDefault="00B822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Hanni</w:t>
      </w:r>
      <w:proofErr w:type="spellEnd"/>
      <w:r>
        <w:rPr>
          <w:sz w:val="28"/>
          <w:szCs w:val="28"/>
        </w:rPr>
        <w:t xml:space="preserve"> Petersen, </w:t>
      </w:r>
      <w:r w:rsidR="00A93449" w:rsidRPr="00A93449">
        <w:rPr>
          <w:sz w:val="28"/>
          <w:szCs w:val="28"/>
        </w:rPr>
        <w:t>Seniornett</w:t>
      </w:r>
      <w:r w:rsidR="00A93449" w:rsidRPr="00A93449">
        <w:rPr>
          <w:sz w:val="28"/>
          <w:szCs w:val="28"/>
          <w:u w:val="single"/>
        </w:rPr>
        <w:t xml:space="preserve">: </w:t>
      </w:r>
      <w:proofErr w:type="spellStart"/>
      <w:r w:rsidR="00A93449" w:rsidRPr="00A93449">
        <w:rPr>
          <w:sz w:val="28"/>
          <w:szCs w:val="28"/>
          <w:u w:val="single"/>
        </w:rPr>
        <w:t>Alderspennet</w:t>
      </w:r>
      <w:proofErr w:type="spellEnd"/>
      <w:r w:rsidR="00A93449" w:rsidRPr="00A93449">
        <w:rPr>
          <w:sz w:val="28"/>
          <w:szCs w:val="28"/>
          <w:u w:val="single"/>
        </w:rPr>
        <w:t xml:space="preserve"> må strekkes i begge retninger, grunnen til at du ikke er digitale – vil være større variasjon i årsaksforklaringene i den eldre delen.</w:t>
      </w:r>
      <w:r w:rsidR="00A93449">
        <w:rPr>
          <w:sz w:val="28"/>
          <w:szCs w:val="28"/>
        </w:rPr>
        <w:t xml:space="preserve"> Sosioøkonomiske forklaringer er </w:t>
      </w:r>
      <w:proofErr w:type="spellStart"/>
      <w:r w:rsidR="00A93449">
        <w:rPr>
          <w:sz w:val="28"/>
          <w:szCs w:val="28"/>
        </w:rPr>
        <w:t>vitkig</w:t>
      </w:r>
      <w:proofErr w:type="spellEnd"/>
      <w:r w:rsidR="00A93449">
        <w:rPr>
          <w:sz w:val="28"/>
          <w:szCs w:val="28"/>
        </w:rPr>
        <w:t xml:space="preserve"> og også det som dreier seg om </w:t>
      </w:r>
      <w:r w:rsidR="00A93449" w:rsidRPr="00A93449">
        <w:rPr>
          <w:sz w:val="28"/>
          <w:szCs w:val="28"/>
          <w:u w:val="single"/>
        </w:rPr>
        <w:t>holdning.</w:t>
      </w:r>
      <w:r w:rsidR="00A93449">
        <w:rPr>
          <w:sz w:val="28"/>
          <w:szCs w:val="28"/>
        </w:rPr>
        <w:t xml:space="preserve"> Få med – vet du hvor du skal henvende deg for å hjelp. Kan ikke basere oss på disse private veilederen som er i familier, mange som ikke har det. </w:t>
      </w:r>
    </w:p>
    <w:p w14:paraId="173D1833" w14:textId="77777777" w:rsidR="00A93449" w:rsidRDefault="00A93449">
      <w:pPr>
        <w:rPr>
          <w:sz w:val="28"/>
          <w:szCs w:val="28"/>
        </w:rPr>
      </w:pPr>
      <w:r>
        <w:rPr>
          <w:sz w:val="28"/>
          <w:szCs w:val="28"/>
        </w:rPr>
        <w:t xml:space="preserve">Arne Gundersen, Nasjonalbiblioteket: </w:t>
      </w:r>
    </w:p>
    <w:p w14:paraId="4018CE48" w14:textId="08D04220" w:rsidR="00A93449" w:rsidRDefault="000E407C">
      <w:pPr>
        <w:rPr>
          <w:sz w:val="28"/>
          <w:szCs w:val="28"/>
        </w:rPr>
      </w:pPr>
      <w:r>
        <w:rPr>
          <w:sz w:val="28"/>
          <w:szCs w:val="28"/>
        </w:rPr>
        <w:t xml:space="preserve">Vite litt mer om den undersøkelsen fra 2020 </w:t>
      </w:r>
      <w:r w:rsidRPr="000E407C">
        <w:rPr>
          <w:color w:val="BFBFBF" w:themeColor="background1" w:themeShade="BF"/>
          <w:sz w:val="28"/>
          <w:szCs w:val="28"/>
        </w:rPr>
        <w:t xml:space="preserve">(legger med lenke til undersøkelsen i utsending). </w:t>
      </w:r>
      <w:r w:rsidRPr="000E407C">
        <w:rPr>
          <w:sz w:val="28"/>
          <w:szCs w:val="28"/>
        </w:rPr>
        <w:t xml:space="preserve">Siden 2020 har det kommet opp viktig tema – digital dømmekraft og KI </w:t>
      </w:r>
      <w:r>
        <w:rPr>
          <w:sz w:val="28"/>
          <w:szCs w:val="28"/>
        </w:rPr>
        <w:t>og ikke minst desinformasjon</w:t>
      </w:r>
      <w:r w:rsidR="00E905E4">
        <w:rPr>
          <w:sz w:val="28"/>
          <w:szCs w:val="28"/>
        </w:rPr>
        <w:t>. Motstandskraft mot desinformasjon – generell strategi</w:t>
      </w:r>
      <w:r w:rsidR="002119DC">
        <w:rPr>
          <w:sz w:val="28"/>
          <w:szCs w:val="28"/>
        </w:rPr>
        <w:t xml:space="preserve">. </w:t>
      </w:r>
    </w:p>
    <w:p w14:paraId="75389875" w14:textId="13BF5AEE" w:rsidR="002119DC" w:rsidRDefault="002119DC">
      <w:pPr>
        <w:rPr>
          <w:sz w:val="28"/>
          <w:szCs w:val="28"/>
        </w:rPr>
      </w:pPr>
      <w:r>
        <w:rPr>
          <w:sz w:val="28"/>
          <w:szCs w:val="28"/>
        </w:rPr>
        <w:t>Maria</w:t>
      </w:r>
      <w:r w:rsidR="00B822CC">
        <w:rPr>
          <w:sz w:val="28"/>
          <w:szCs w:val="28"/>
        </w:rPr>
        <w:t xml:space="preserve"> </w:t>
      </w:r>
      <w:proofErr w:type="spellStart"/>
      <w:r w:rsidR="00B822CC">
        <w:rPr>
          <w:sz w:val="28"/>
          <w:szCs w:val="28"/>
        </w:rPr>
        <w:t>Tishkova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822CC">
        <w:rPr>
          <w:sz w:val="28"/>
          <w:szCs w:val="28"/>
        </w:rPr>
        <w:t>Helsedir</w:t>
      </w:r>
      <w:proofErr w:type="spellEnd"/>
      <w:r>
        <w:rPr>
          <w:sz w:val="28"/>
          <w:szCs w:val="28"/>
        </w:rPr>
        <w:t xml:space="preserve">: </w:t>
      </w:r>
    </w:p>
    <w:p w14:paraId="33B4A1AF" w14:textId="2AA5C132" w:rsidR="002119DC" w:rsidRDefault="002119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-Definisjoner </w:t>
      </w:r>
      <w:r w:rsidR="008758C9">
        <w:rPr>
          <w:sz w:val="28"/>
          <w:szCs w:val="28"/>
        </w:rPr>
        <w:t xml:space="preserve">+ </w:t>
      </w:r>
      <w:r>
        <w:rPr>
          <w:sz w:val="28"/>
          <w:szCs w:val="28"/>
        </w:rPr>
        <w:t>se hvilke rammeverk man skal bruke. Finnes flere instrum</w:t>
      </w:r>
      <w:r w:rsidR="008758C9">
        <w:rPr>
          <w:sz w:val="28"/>
          <w:szCs w:val="28"/>
        </w:rPr>
        <w:t xml:space="preserve">enter. </w:t>
      </w:r>
    </w:p>
    <w:p w14:paraId="4D204734" w14:textId="77777777" w:rsidR="008758C9" w:rsidRDefault="008758C9">
      <w:pPr>
        <w:rPr>
          <w:sz w:val="28"/>
          <w:szCs w:val="28"/>
        </w:rPr>
      </w:pPr>
    </w:p>
    <w:p w14:paraId="5FB4743B" w14:textId="6B2B0370" w:rsidR="008758C9" w:rsidRPr="00320168" w:rsidRDefault="008758C9">
      <w:pPr>
        <w:rPr>
          <w:b/>
          <w:bCs/>
          <w:sz w:val="28"/>
          <w:szCs w:val="28"/>
        </w:rPr>
      </w:pPr>
      <w:r w:rsidRPr="00320168">
        <w:rPr>
          <w:b/>
          <w:bCs/>
          <w:sz w:val="28"/>
          <w:szCs w:val="28"/>
        </w:rPr>
        <w:t xml:space="preserve">Spørsmål 2: </w:t>
      </w:r>
    </w:p>
    <w:p w14:paraId="7F20D406" w14:textId="48F616A2" w:rsidR="008758C9" w:rsidRDefault="008758C9">
      <w:pPr>
        <w:rPr>
          <w:sz w:val="28"/>
          <w:szCs w:val="28"/>
        </w:rPr>
      </w:pPr>
      <w:r>
        <w:rPr>
          <w:sz w:val="28"/>
          <w:szCs w:val="28"/>
        </w:rPr>
        <w:t xml:space="preserve">-Hva betyr digital dømmekraft og er dette et mulig felles innsatsområde? </w:t>
      </w:r>
    </w:p>
    <w:p w14:paraId="5BF03CF0" w14:textId="2BE4C5F8" w:rsidR="008758C9" w:rsidRDefault="008758C9">
      <w:pPr>
        <w:rPr>
          <w:sz w:val="28"/>
          <w:szCs w:val="28"/>
        </w:rPr>
      </w:pPr>
      <w:r>
        <w:rPr>
          <w:sz w:val="28"/>
          <w:szCs w:val="28"/>
        </w:rPr>
        <w:t xml:space="preserve">-Er personvern og informasjonssikkerhet en del av dømmekraft? </w:t>
      </w:r>
    </w:p>
    <w:p w14:paraId="3F256EC6" w14:textId="7194B1B0" w:rsidR="008758C9" w:rsidRDefault="008758C9">
      <w:pPr>
        <w:rPr>
          <w:sz w:val="28"/>
          <w:szCs w:val="28"/>
        </w:rPr>
      </w:pPr>
      <w:r>
        <w:rPr>
          <w:sz w:val="28"/>
          <w:szCs w:val="28"/>
        </w:rPr>
        <w:t xml:space="preserve">-Psykologisk forsvar – hvem er ansvarlig og kan dette koordineres eller gjøres en felles innstas på? </w:t>
      </w:r>
    </w:p>
    <w:p w14:paraId="3B4E4CE4" w14:textId="77777777" w:rsidR="00320168" w:rsidRDefault="00320168">
      <w:pPr>
        <w:rPr>
          <w:sz w:val="28"/>
          <w:szCs w:val="28"/>
        </w:rPr>
      </w:pPr>
    </w:p>
    <w:p w14:paraId="095B76D5" w14:textId="30D60EEA" w:rsidR="00320168" w:rsidRDefault="00320168">
      <w:pPr>
        <w:rPr>
          <w:sz w:val="28"/>
          <w:szCs w:val="28"/>
        </w:rPr>
      </w:pPr>
      <w:r>
        <w:rPr>
          <w:sz w:val="28"/>
          <w:szCs w:val="28"/>
        </w:rPr>
        <w:t xml:space="preserve">Hva tenker dere om utfordringer rundt dømmekraft? </w:t>
      </w:r>
      <w:r w:rsidR="00E82CB0">
        <w:rPr>
          <w:sz w:val="28"/>
          <w:szCs w:val="28"/>
        </w:rPr>
        <w:t>Vanskelig å måle uten å gjøre noe å løse problemløsningsoppgaver.</w:t>
      </w:r>
    </w:p>
    <w:p w14:paraId="30E14A4E" w14:textId="256627C2" w:rsidR="0045458A" w:rsidRDefault="005861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Hanni</w:t>
      </w:r>
      <w:proofErr w:type="spellEnd"/>
      <w:r>
        <w:rPr>
          <w:sz w:val="28"/>
          <w:szCs w:val="28"/>
        </w:rPr>
        <w:t xml:space="preserve"> Petersen, </w:t>
      </w:r>
      <w:r w:rsidR="0045458A">
        <w:rPr>
          <w:sz w:val="28"/>
          <w:szCs w:val="28"/>
        </w:rPr>
        <w:t>Seniornett: Jeg har ikke svar på det. Tanke; For å ha digital dømmekraft – forutsetter har kunnskap og verktøy. Hvordan skal du operasjonalisere det? Kan man kjøre kampanjer på det</w:t>
      </w:r>
      <w:r w:rsidR="00FE68B3">
        <w:rPr>
          <w:sz w:val="28"/>
          <w:szCs w:val="28"/>
        </w:rPr>
        <w:t xml:space="preserve"> (mer operativt)</w:t>
      </w:r>
      <w:r w:rsidR="0045458A">
        <w:rPr>
          <w:sz w:val="28"/>
          <w:szCs w:val="28"/>
        </w:rPr>
        <w:t xml:space="preserve">. Hvordan gjør du det i praksis? </w:t>
      </w:r>
    </w:p>
    <w:p w14:paraId="5CE01202" w14:textId="77777777" w:rsidR="00FE68B3" w:rsidRDefault="00FE68B3">
      <w:pPr>
        <w:rPr>
          <w:sz w:val="28"/>
          <w:szCs w:val="28"/>
        </w:rPr>
      </w:pPr>
    </w:p>
    <w:p w14:paraId="29C57C59" w14:textId="27A1B079" w:rsidR="00FE68B3" w:rsidRDefault="00FC0495">
      <w:pPr>
        <w:rPr>
          <w:sz w:val="28"/>
          <w:szCs w:val="28"/>
        </w:rPr>
      </w:pPr>
      <w:r>
        <w:rPr>
          <w:sz w:val="28"/>
          <w:szCs w:val="28"/>
        </w:rPr>
        <w:t xml:space="preserve">Wenche </w:t>
      </w:r>
      <w:r w:rsidR="00B822CC">
        <w:rPr>
          <w:sz w:val="28"/>
          <w:szCs w:val="28"/>
        </w:rPr>
        <w:t>Halsen, Rådet for et aldersvennlig Norge:</w:t>
      </w:r>
      <w:r w:rsidR="00FE68B3">
        <w:rPr>
          <w:sz w:val="28"/>
          <w:szCs w:val="28"/>
        </w:rPr>
        <w:t xml:space="preserve"> </w:t>
      </w:r>
      <w:r w:rsidR="00B822CC">
        <w:rPr>
          <w:sz w:val="28"/>
          <w:szCs w:val="28"/>
        </w:rPr>
        <w:br/>
      </w:r>
      <w:r w:rsidR="00FE68B3">
        <w:rPr>
          <w:sz w:val="28"/>
          <w:szCs w:val="28"/>
        </w:rPr>
        <w:t xml:space="preserve">Må ikke komplisere det så mye? Noe med at vi må bruke sunt nett og forstand. Få det over til å gjelde </w:t>
      </w:r>
      <w:r w:rsidR="007746C3">
        <w:rPr>
          <w:sz w:val="28"/>
          <w:szCs w:val="28"/>
        </w:rPr>
        <w:t xml:space="preserve">på nett? Digital dømmekraft – alt vi ikke kan vi noe om, det blir noe rart, da tenker vi altfor vanskelig. Det viktigste </w:t>
      </w:r>
      <w:r>
        <w:rPr>
          <w:sz w:val="28"/>
          <w:szCs w:val="28"/>
        </w:rPr>
        <w:t xml:space="preserve">er å få folk til å bli digitale. </w:t>
      </w:r>
    </w:p>
    <w:p w14:paraId="3E6F4181" w14:textId="225F29B2" w:rsidR="00FC0495" w:rsidRDefault="00FC0495">
      <w:pPr>
        <w:rPr>
          <w:sz w:val="28"/>
          <w:szCs w:val="28"/>
        </w:rPr>
      </w:pPr>
      <w:r>
        <w:rPr>
          <w:sz w:val="28"/>
          <w:szCs w:val="28"/>
        </w:rPr>
        <w:t>Brynhild</w:t>
      </w:r>
      <w:r w:rsidR="00B822CC">
        <w:rPr>
          <w:sz w:val="28"/>
          <w:szCs w:val="28"/>
        </w:rPr>
        <w:t xml:space="preserve"> Runa Sterri, Digdir</w:t>
      </w:r>
      <w:r>
        <w:rPr>
          <w:sz w:val="28"/>
          <w:szCs w:val="28"/>
        </w:rPr>
        <w:t xml:space="preserve">: 2 ting: </w:t>
      </w:r>
      <w:r w:rsidR="00C854F4">
        <w:rPr>
          <w:sz w:val="28"/>
          <w:szCs w:val="28"/>
        </w:rPr>
        <w:t xml:space="preserve">Myndighetsorganer (personvern, informasjonssikkerhet, datatilsynet </w:t>
      </w:r>
      <w:proofErr w:type="spellStart"/>
      <w:r w:rsidR="00C854F4">
        <w:rPr>
          <w:sz w:val="28"/>
          <w:szCs w:val="28"/>
        </w:rPr>
        <w:t>etc</w:t>
      </w:r>
      <w:proofErr w:type="spellEnd"/>
      <w:r w:rsidR="00C854F4">
        <w:rPr>
          <w:sz w:val="28"/>
          <w:szCs w:val="28"/>
        </w:rPr>
        <w:t xml:space="preserve">) som jobber med dette må kobles på. </w:t>
      </w:r>
    </w:p>
    <w:p w14:paraId="4700A94C" w14:textId="5536755B" w:rsidR="000D63BB" w:rsidRDefault="00B822CC">
      <w:pPr>
        <w:rPr>
          <w:sz w:val="28"/>
          <w:szCs w:val="28"/>
        </w:rPr>
      </w:pPr>
      <w:r>
        <w:rPr>
          <w:sz w:val="28"/>
          <w:szCs w:val="28"/>
        </w:rPr>
        <w:t xml:space="preserve">Helene </w:t>
      </w:r>
      <w:proofErr w:type="spellStart"/>
      <w:r>
        <w:rPr>
          <w:sz w:val="28"/>
          <w:szCs w:val="28"/>
        </w:rPr>
        <w:t>Voldner</w:t>
      </w:r>
      <w:proofErr w:type="spellEnd"/>
      <w:r>
        <w:rPr>
          <w:sz w:val="28"/>
          <w:szCs w:val="28"/>
        </w:rPr>
        <w:t>, Norsk b</w:t>
      </w:r>
      <w:r w:rsidR="000D63BB">
        <w:rPr>
          <w:sz w:val="28"/>
          <w:szCs w:val="28"/>
        </w:rPr>
        <w:t xml:space="preserve">ibliotekforeningen: </w:t>
      </w:r>
      <w:r>
        <w:rPr>
          <w:sz w:val="28"/>
          <w:szCs w:val="28"/>
        </w:rPr>
        <w:br/>
      </w:r>
      <w:r w:rsidR="000D63BB">
        <w:rPr>
          <w:sz w:val="28"/>
          <w:szCs w:val="28"/>
        </w:rPr>
        <w:t xml:space="preserve">Handler litt om kunnskap og selvtillit – og krever grunnlag for å utvise digital dømmekraft. Føle seg trygg på om man skal stole på en </w:t>
      </w:r>
      <w:proofErr w:type="spellStart"/>
      <w:r w:rsidR="000D63BB">
        <w:rPr>
          <w:sz w:val="28"/>
          <w:szCs w:val="28"/>
        </w:rPr>
        <w:t>sms</w:t>
      </w:r>
      <w:proofErr w:type="spellEnd"/>
      <w:r w:rsidR="000D63BB">
        <w:rPr>
          <w:sz w:val="28"/>
          <w:szCs w:val="28"/>
        </w:rPr>
        <w:t xml:space="preserve"> eller ikke – </w:t>
      </w:r>
      <w:r w:rsidR="000D63BB" w:rsidRPr="000D63BB">
        <w:rPr>
          <w:sz w:val="28"/>
          <w:szCs w:val="28"/>
          <w:u w:val="single"/>
        </w:rPr>
        <w:t>det som kunne være interessant å prøve å linke – er det en sammenheng mellom de som har høy digital kompetanse -har de også høy dømmekraft?</w:t>
      </w:r>
      <w:r w:rsidR="000D63BB">
        <w:rPr>
          <w:sz w:val="28"/>
          <w:szCs w:val="28"/>
        </w:rPr>
        <w:t xml:space="preserve">  Hvis ja – lave </w:t>
      </w:r>
      <w:r w:rsidR="00FD0088">
        <w:rPr>
          <w:sz w:val="28"/>
          <w:szCs w:val="28"/>
        </w:rPr>
        <w:t xml:space="preserve">digitale kompetanse = lav digital dømmekraft? </w:t>
      </w:r>
    </w:p>
    <w:p w14:paraId="693E6A3B" w14:textId="41196F24" w:rsidR="00FD0088" w:rsidRDefault="006E30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Tanja </w:t>
      </w:r>
      <w:r w:rsidR="00B822CC">
        <w:rPr>
          <w:sz w:val="28"/>
          <w:szCs w:val="28"/>
        </w:rPr>
        <w:t xml:space="preserve">Aas, </w:t>
      </w:r>
      <w:r w:rsidR="00FD0088">
        <w:rPr>
          <w:sz w:val="28"/>
          <w:szCs w:val="28"/>
        </w:rPr>
        <w:t>H</w:t>
      </w:r>
      <w:r w:rsidR="00B822CC">
        <w:rPr>
          <w:sz w:val="28"/>
          <w:szCs w:val="28"/>
        </w:rPr>
        <w:t>K</w:t>
      </w:r>
      <w:r w:rsidR="00FD0088">
        <w:rPr>
          <w:sz w:val="28"/>
          <w:szCs w:val="28"/>
        </w:rPr>
        <w:t>-</w:t>
      </w:r>
      <w:proofErr w:type="spellStart"/>
      <w:r w:rsidR="00FD0088">
        <w:rPr>
          <w:sz w:val="28"/>
          <w:szCs w:val="28"/>
        </w:rPr>
        <w:t>dir</w:t>
      </w:r>
      <w:proofErr w:type="spellEnd"/>
      <w:r w:rsidR="00FD0088">
        <w:rPr>
          <w:sz w:val="28"/>
          <w:szCs w:val="28"/>
        </w:rPr>
        <w:t xml:space="preserve">: </w:t>
      </w:r>
      <w:r w:rsidR="00B822CC">
        <w:rPr>
          <w:sz w:val="28"/>
          <w:szCs w:val="28"/>
        </w:rPr>
        <w:br/>
      </w:r>
      <w:r w:rsidR="00FD0088">
        <w:rPr>
          <w:sz w:val="28"/>
          <w:szCs w:val="28"/>
        </w:rPr>
        <w:t xml:space="preserve">Digital dømmekraft – må læres. </w:t>
      </w:r>
      <w:r w:rsidR="002025FC">
        <w:rPr>
          <w:sz w:val="28"/>
          <w:szCs w:val="28"/>
        </w:rPr>
        <w:t xml:space="preserve">Hva er forskjell på digital dømmekraft og – desinformasjon – falske videoer etc. </w:t>
      </w:r>
      <w:r w:rsidR="006047BF">
        <w:rPr>
          <w:sz w:val="28"/>
          <w:szCs w:val="28"/>
        </w:rPr>
        <w:t xml:space="preserve">hovedforskjell på dømmekraft og digital dømmekraft -&gt; </w:t>
      </w:r>
    </w:p>
    <w:p w14:paraId="4DBE9982" w14:textId="77777777" w:rsidR="00457D46" w:rsidRPr="000E407C" w:rsidRDefault="00457D46">
      <w:pPr>
        <w:rPr>
          <w:sz w:val="28"/>
          <w:szCs w:val="28"/>
        </w:rPr>
      </w:pPr>
    </w:p>
    <w:sectPr w:rsidR="00457D46" w:rsidRPr="000E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10"/>
    <w:rsid w:val="00004266"/>
    <w:rsid w:val="00015C16"/>
    <w:rsid w:val="00020938"/>
    <w:rsid w:val="000260C7"/>
    <w:rsid w:val="00066D26"/>
    <w:rsid w:val="000D63BB"/>
    <w:rsid w:val="000E407C"/>
    <w:rsid w:val="00144D97"/>
    <w:rsid w:val="001F293B"/>
    <w:rsid w:val="002025FC"/>
    <w:rsid w:val="002119DC"/>
    <w:rsid w:val="00320168"/>
    <w:rsid w:val="00357F7A"/>
    <w:rsid w:val="00362E38"/>
    <w:rsid w:val="00364D46"/>
    <w:rsid w:val="00370D87"/>
    <w:rsid w:val="003D15CD"/>
    <w:rsid w:val="00453558"/>
    <w:rsid w:val="0045458A"/>
    <w:rsid w:val="00457D46"/>
    <w:rsid w:val="0048376E"/>
    <w:rsid w:val="0048551C"/>
    <w:rsid w:val="00497FE4"/>
    <w:rsid w:val="004A73A2"/>
    <w:rsid w:val="004B2B0F"/>
    <w:rsid w:val="004E3106"/>
    <w:rsid w:val="00510460"/>
    <w:rsid w:val="00525805"/>
    <w:rsid w:val="00546B0B"/>
    <w:rsid w:val="005672FC"/>
    <w:rsid w:val="00567F94"/>
    <w:rsid w:val="00584A73"/>
    <w:rsid w:val="005858DF"/>
    <w:rsid w:val="00586187"/>
    <w:rsid w:val="005B1646"/>
    <w:rsid w:val="005B71FD"/>
    <w:rsid w:val="005C4286"/>
    <w:rsid w:val="006047BF"/>
    <w:rsid w:val="006074D9"/>
    <w:rsid w:val="006D3DC4"/>
    <w:rsid w:val="006E30CE"/>
    <w:rsid w:val="00711CB6"/>
    <w:rsid w:val="007746C3"/>
    <w:rsid w:val="00791EEE"/>
    <w:rsid w:val="00807D40"/>
    <w:rsid w:val="0081403D"/>
    <w:rsid w:val="00842278"/>
    <w:rsid w:val="00844049"/>
    <w:rsid w:val="008758C9"/>
    <w:rsid w:val="008E67E7"/>
    <w:rsid w:val="009025E6"/>
    <w:rsid w:val="00924CA2"/>
    <w:rsid w:val="00932B5A"/>
    <w:rsid w:val="009777CE"/>
    <w:rsid w:val="009E21C6"/>
    <w:rsid w:val="00A050D2"/>
    <w:rsid w:val="00A8766E"/>
    <w:rsid w:val="00A93449"/>
    <w:rsid w:val="00AB7148"/>
    <w:rsid w:val="00AD41C2"/>
    <w:rsid w:val="00B10D10"/>
    <w:rsid w:val="00B822CC"/>
    <w:rsid w:val="00C27D6E"/>
    <w:rsid w:val="00C46B16"/>
    <w:rsid w:val="00C532DC"/>
    <w:rsid w:val="00C854F4"/>
    <w:rsid w:val="00C9073F"/>
    <w:rsid w:val="00D05316"/>
    <w:rsid w:val="00D24FCB"/>
    <w:rsid w:val="00DC1FA9"/>
    <w:rsid w:val="00E27D45"/>
    <w:rsid w:val="00E7255F"/>
    <w:rsid w:val="00E82CB0"/>
    <w:rsid w:val="00E905E4"/>
    <w:rsid w:val="00EB29CA"/>
    <w:rsid w:val="00EC4D81"/>
    <w:rsid w:val="00FB0FA3"/>
    <w:rsid w:val="00FB767C"/>
    <w:rsid w:val="00FC0495"/>
    <w:rsid w:val="00FD0088"/>
    <w:rsid w:val="00FD299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6F2"/>
  <w15:chartTrackingRefBased/>
  <w15:docId w15:val="{B6D335BB-A410-4186-8362-82B9095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0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0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0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0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0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0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0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0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0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0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0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0D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0D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0D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0D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0D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0D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0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0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0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0D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0D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0D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0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0D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0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36da7-1ae2-4617-bfde-554863a3e829">
      <Terms xmlns="http://schemas.microsoft.com/office/infopath/2007/PartnerControls"/>
    </lcf76f155ced4ddcb4097134ff3c332f>
    <TaxCatchAll xmlns="cc39fcd0-37a9-4105-b5b0-c7b3bc1fee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3D1D0FA1FE449A0532D12B26DBB96" ma:contentTypeVersion="14" ma:contentTypeDescription="Opprett et nytt dokument." ma:contentTypeScope="" ma:versionID="b5b11ec4dd7aafe485f8f2b25a7f9212">
  <xsd:schema xmlns:xsd="http://www.w3.org/2001/XMLSchema" xmlns:xs="http://www.w3.org/2001/XMLSchema" xmlns:p="http://schemas.microsoft.com/office/2006/metadata/properties" xmlns:ns2="b8b36da7-1ae2-4617-bfde-554863a3e829" xmlns:ns3="cc39fcd0-37a9-4105-b5b0-c7b3bc1feeb9" targetNamespace="http://schemas.microsoft.com/office/2006/metadata/properties" ma:root="true" ma:fieldsID="3ee35f5b32ac6c7b193ad41e5f6757dd" ns2:_="" ns3:_="">
    <xsd:import namespace="b8b36da7-1ae2-4617-bfde-554863a3e829"/>
    <xsd:import namespace="cc39fcd0-37a9-4105-b5b0-c7b3bc1fe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6da7-1ae2-4617-bfde-554863a3e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6d7e6c2-7970-46fd-9f9e-11a9ab25f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fcd0-37a9-4105-b5b0-c7b3bc1fe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96e074-380e-4baa-844f-3984c40e0eef}" ma:internalName="TaxCatchAll" ma:showField="CatchAllData" ma:web="cc39fcd0-37a9-4105-b5b0-c7b3bc1fe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06F45-97C7-4807-94AE-3FC15446F9EC}">
  <ds:schemaRefs>
    <ds:schemaRef ds:uri="http://schemas.microsoft.com/office/2006/metadata/properties"/>
    <ds:schemaRef ds:uri="http://schemas.microsoft.com/office/infopath/2007/PartnerControls"/>
    <ds:schemaRef ds:uri="b8b36da7-1ae2-4617-bfde-554863a3e829"/>
    <ds:schemaRef ds:uri="cc39fcd0-37a9-4105-b5b0-c7b3bc1feeb9"/>
  </ds:schemaRefs>
</ds:datastoreItem>
</file>

<file path=customXml/itemProps2.xml><?xml version="1.0" encoding="utf-8"?>
<ds:datastoreItem xmlns:ds="http://schemas.openxmlformats.org/officeDocument/2006/customXml" ds:itemID="{6C59D692-9945-4102-A334-8D32D4B4C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9112B-36AA-4722-8D3B-3781D4AD8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1096</Words>
  <Characters>5810</Characters>
  <Application>Microsoft Office Word</Application>
  <DocSecurity>0</DocSecurity>
  <Lines>48</Lines>
  <Paragraphs>13</Paragraphs>
  <ScaleCrop>false</ScaleCrop>
  <Company>DigDir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Caroline Grubstad</dc:creator>
  <cp:keywords/>
  <dc:description/>
  <cp:lastModifiedBy>Lindbøl, Stian</cp:lastModifiedBy>
  <cp:revision>78</cp:revision>
  <dcterms:created xsi:type="dcterms:W3CDTF">2025-01-16T10:55:00Z</dcterms:created>
  <dcterms:modified xsi:type="dcterms:W3CDTF">2025-01-20T06:13:00Z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0x0101001853D1D0FA1FE449A0532D12B26DBB96</vt:lpwstr>
  </property>
  <property fmtid="{D5CDD505-2E9C-101B-9397-08002B2CF9AE}" pid="3" name="MediaServiceImageTags">
    <vt:lpwstr/>
  </property>
</Properties>
</file>